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749" w:rsidRPr="00004680" w:rsidRDefault="00F2399A" w:rsidP="00004680">
      <w:pPr>
        <w:widowControl w:val="0"/>
        <w:spacing w:after="0" w:line="460" w:lineRule="exact"/>
        <w:jc w:val="center"/>
        <w:rPr>
          <w:rFonts w:ascii="宋体" w:eastAsia="宋体" w:hAnsi="宋体" w:cs="Times New Roman"/>
          <w:b/>
          <w:kern w:val="2"/>
          <w:sz w:val="32"/>
          <w:szCs w:val="32"/>
        </w:rPr>
      </w:pPr>
      <w:r w:rsidRPr="00004680">
        <w:rPr>
          <w:rFonts w:ascii="宋体" w:eastAsia="宋体" w:hAnsi="宋体" w:cs="Times New Roman"/>
          <w:b/>
          <w:kern w:val="2"/>
          <w:sz w:val="32"/>
          <w:szCs w:val="32"/>
        </w:rPr>
        <w:t>审计学（计算机审计</w:t>
      </w:r>
      <w:r w:rsidR="008C1749" w:rsidRPr="00004680">
        <w:rPr>
          <w:rFonts w:ascii="宋体" w:eastAsia="宋体" w:hAnsi="宋体" w:cs="Times New Roman"/>
          <w:b/>
          <w:kern w:val="2"/>
          <w:sz w:val="32"/>
          <w:szCs w:val="32"/>
        </w:rPr>
        <w:t>）</w:t>
      </w:r>
      <w:r w:rsidR="00EC630A" w:rsidRPr="00004680">
        <w:rPr>
          <w:rFonts w:ascii="宋体" w:eastAsia="宋体" w:hAnsi="宋体" w:cs="Times New Roman"/>
          <w:b/>
          <w:kern w:val="2"/>
          <w:sz w:val="32"/>
          <w:szCs w:val="32"/>
        </w:rPr>
        <w:t>专业</w:t>
      </w:r>
      <w:r w:rsidR="00021B6F" w:rsidRPr="00004680">
        <w:rPr>
          <w:rFonts w:ascii="宋体" w:eastAsia="宋体" w:hAnsi="宋体" w:cs="Times New Roman" w:hint="eastAsia"/>
          <w:b/>
          <w:kern w:val="2"/>
          <w:sz w:val="32"/>
          <w:szCs w:val="32"/>
        </w:rPr>
        <w:t>培养方案</w:t>
      </w:r>
    </w:p>
    <w:p w:rsidR="00D85F80" w:rsidRPr="00004680" w:rsidRDefault="00D85F80" w:rsidP="00004680">
      <w:pPr>
        <w:pStyle w:val="2"/>
        <w:widowControl w:val="0"/>
        <w:spacing w:before="0" w:line="460" w:lineRule="exact"/>
        <w:jc w:val="both"/>
        <w:rPr>
          <w:rFonts w:ascii="宋体" w:eastAsia="宋体" w:hAnsi="宋体" w:cs="Times New Roman"/>
          <w:bCs w:val="0"/>
          <w:color w:val="000000"/>
          <w:kern w:val="2"/>
          <w:sz w:val="24"/>
          <w:szCs w:val="21"/>
        </w:rPr>
      </w:pPr>
      <w:r w:rsidRPr="00004680">
        <w:rPr>
          <w:rFonts w:ascii="宋体" w:eastAsia="宋体" w:hAnsi="宋体" w:cs="Times New Roman" w:hint="eastAsia"/>
          <w:bCs w:val="0"/>
          <w:color w:val="000000"/>
          <w:kern w:val="2"/>
          <w:sz w:val="24"/>
          <w:szCs w:val="21"/>
        </w:rPr>
        <w:t>一、专业简介</w:t>
      </w:r>
    </w:p>
    <w:p w:rsidR="009F26DE" w:rsidRPr="00004680" w:rsidRDefault="00C7494D" w:rsidP="00004680">
      <w:pPr>
        <w:widowControl w:val="0"/>
        <w:spacing w:after="0" w:line="400" w:lineRule="exact"/>
        <w:ind w:firstLineChars="200" w:firstLine="420"/>
        <w:jc w:val="both"/>
        <w:rPr>
          <w:rFonts w:ascii="宋体" w:eastAsia="宋体" w:hAnsi="宋体" w:cs="Times New Roman"/>
          <w:kern w:val="2"/>
          <w:sz w:val="21"/>
        </w:rPr>
      </w:pPr>
      <w:r w:rsidRPr="00004680">
        <w:rPr>
          <w:rFonts w:ascii="宋体" w:eastAsia="宋体" w:hAnsi="宋体" w:cs="Times New Roman"/>
          <w:kern w:val="2"/>
          <w:sz w:val="21"/>
        </w:rPr>
        <w:t>北京信息科技大学</w:t>
      </w:r>
      <w:r w:rsidR="009F26DE" w:rsidRPr="00004680">
        <w:rPr>
          <w:rFonts w:ascii="宋体" w:eastAsia="宋体" w:hAnsi="宋体" w:cs="Times New Roman"/>
          <w:kern w:val="2"/>
          <w:sz w:val="21"/>
        </w:rPr>
        <w:t>审计学（计算机审计）专业创办于</w:t>
      </w:r>
      <w:r w:rsidR="003862FC" w:rsidRPr="00004680">
        <w:rPr>
          <w:rFonts w:ascii="宋体" w:eastAsia="宋体" w:hAnsi="宋体" w:cs="Times New Roman" w:hint="eastAsia"/>
          <w:kern w:val="2"/>
          <w:sz w:val="21"/>
        </w:rPr>
        <w:t>2003</w:t>
      </w:r>
      <w:r w:rsidR="009F26DE" w:rsidRPr="00004680">
        <w:rPr>
          <w:rFonts w:ascii="宋体" w:eastAsia="宋体" w:hAnsi="宋体" w:cs="Times New Roman"/>
          <w:kern w:val="2"/>
          <w:sz w:val="21"/>
        </w:rPr>
        <w:t>年，是国家</w:t>
      </w:r>
      <w:r w:rsidR="009F26DE" w:rsidRPr="00004680">
        <w:rPr>
          <w:rFonts w:ascii="宋体" w:eastAsia="宋体" w:hAnsi="宋体" w:cs="Times New Roman" w:hint="eastAsia"/>
          <w:kern w:val="2"/>
          <w:sz w:val="21"/>
        </w:rPr>
        <w:t>当年</w:t>
      </w:r>
      <w:r w:rsidR="009F26DE" w:rsidRPr="00004680">
        <w:rPr>
          <w:rFonts w:ascii="宋体" w:eastAsia="宋体" w:hAnsi="宋体" w:cs="Times New Roman"/>
          <w:kern w:val="2"/>
          <w:sz w:val="21"/>
        </w:rPr>
        <w:t>恢复审计学专业</w:t>
      </w:r>
      <w:r w:rsidR="009F26DE" w:rsidRPr="00004680">
        <w:rPr>
          <w:rFonts w:ascii="宋体" w:eastAsia="宋体" w:hAnsi="宋体" w:cs="Times New Roman" w:hint="eastAsia"/>
          <w:kern w:val="2"/>
          <w:sz w:val="21"/>
        </w:rPr>
        <w:t>设置时</w:t>
      </w:r>
      <w:r w:rsidR="009F26DE" w:rsidRPr="00004680">
        <w:rPr>
          <w:rFonts w:ascii="宋体" w:eastAsia="宋体" w:hAnsi="宋体" w:cs="Times New Roman"/>
          <w:kern w:val="2"/>
          <w:sz w:val="21"/>
        </w:rPr>
        <w:t>最早创办</w:t>
      </w:r>
      <w:r w:rsidR="00BB1498" w:rsidRPr="00004680">
        <w:rPr>
          <w:rFonts w:ascii="宋体" w:eastAsia="宋体" w:hAnsi="宋体" w:cs="Times New Roman" w:hint="eastAsia"/>
          <w:kern w:val="2"/>
          <w:sz w:val="21"/>
        </w:rPr>
        <w:t>该专业</w:t>
      </w:r>
      <w:r w:rsidR="009F26DE" w:rsidRPr="00004680">
        <w:rPr>
          <w:rFonts w:ascii="宋体" w:eastAsia="宋体" w:hAnsi="宋体" w:cs="Times New Roman" w:hint="eastAsia"/>
          <w:kern w:val="2"/>
          <w:sz w:val="21"/>
        </w:rPr>
        <w:t>的</w:t>
      </w:r>
      <w:r w:rsidR="00BB1498" w:rsidRPr="00004680">
        <w:rPr>
          <w:rFonts w:ascii="宋体" w:eastAsia="宋体" w:hAnsi="宋体" w:cs="Times New Roman"/>
          <w:kern w:val="2"/>
          <w:sz w:val="21"/>
        </w:rPr>
        <w:t>4</w:t>
      </w:r>
      <w:r w:rsidR="009F26DE" w:rsidRPr="00004680">
        <w:rPr>
          <w:rFonts w:ascii="宋体" w:eastAsia="宋体" w:hAnsi="宋体" w:cs="Times New Roman"/>
          <w:kern w:val="2"/>
          <w:sz w:val="21"/>
        </w:rPr>
        <w:t>所高校之一</w:t>
      </w:r>
      <w:r w:rsidR="00F2399A" w:rsidRPr="00004680">
        <w:rPr>
          <w:rFonts w:ascii="宋体" w:eastAsia="宋体" w:hAnsi="宋体" w:cs="Times New Roman" w:hint="eastAsia"/>
          <w:kern w:val="2"/>
          <w:sz w:val="21"/>
        </w:rPr>
        <w:t>，</w:t>
      </w:r>
      <w:r w:rsidR="009F26DE" w:rsidRPr="00004680">
        <w:rPr>
          <w:rFonts w:ascii="宋体" w:eastAsia="宋体" w:hAnsi="宋体" w:cs="Times New Roman" w:hint="eastAsia"/>
          <w:kern w:val="2"/>
          <w:sz w:val="21"/>
        </w:rPr>
        <w:t>自</w:t>
      </w:r>
      <w:r w:rsidR="009F26DE" w:rsidRPr="00004680">
        <w:rPr>
          <w:rFonts w:ascii="宋体" w:eastAsia="宋体" w:hAnsi="宋体" w:cs="Times New Roman"/>
          <w:kern w:val="2"/>
          <w:sz w:val="21"/>
        </w:rPr>
        <w:t>2004 年</w:t>
      </w:r>
      <w:r w:rsidRPr="00004680">
        <w:rPr>
          <w:rFonts w:ascii="宋体" w:eastAsia="宋体" w:hAnsi="宋体" w:cs="Times New Roman"/>
          <w:kern w:val="2"/>
          <w:sz w:val="21"/>
        </w:rPr>
        <w:t>起</w:t>
      </w:r>
      <w:r w:rsidRPr="00004680">
        <w:rPr>
          <w:rFonts w:ascii="宋体" w:eastAsia="宋体" w:hAnsi="宋体" w:cs="Times New Roman" w:hint="eastAsia"/>
          <w:kern w:val="2"/>
          <w:sz w:val="21"/>
        </w:rPr>
        <w:t>在全国招生</w:t>
      </w:r>
      <w:r w:rsidRPr="00004680">
        <w:rPr>
          <w:rFonts w:ascii="宋体" w:eastAsia="宋体" w:hAnsi="宋体" w:cs="Times New Roman"/>
          <w:kern w:val="2"/>
          <w:sz w:val="21"/>
        </w:rPr>
        <w:t>。本专业自开</w:t>
      </w:r>
      <w:r w:rsidR="009F26DE" w:rsidRPr="00004680">
        <w:rPr>
          <w:rFonts w:ascii="宋体" w:eastAsia="宋体" w:hAnsi="宋体" w:cs="Times New Roman"/>
          <w:kern w:val="2"/>
          <w:sz w:val="21"/>
        </w:rPr>
        <w:t>办以来，</w:t>
      </w:r>
      <w:r w:rsidR="009F26DE" w:rsidRPr="00004680">
        <w:rPr>
          <w:rFonts w:ascii="宋体" w:eastAsia="宋体" w:hAnsi="宋体" w:cs="Times New Roman" w:hint="eastAsia"/>
          <w:kern w:val="2"/>
          <w:sz w:val="21"/>
        </w:rPr>
        <w:t>立足审计行业</w:t>
      </w:r>
      <w:r w:rsidR="009F26DE" w:rsidRPr="00004680">
        <w:rPr>
          <w:rFonts w:ascii="宋体" w:eastAsia="宋体" w:hAnsi="宋体" w:cs="Times New Roman"/>
          <w:kern w:val="2"/>
          <w:sz w:val="21"/>
        </w:rPr>
        <w:t>，依托</w:t>
      </w:r>
      <w:r w:rsidRPr="00004680">
        <w:rPr>
          <w:rFonts w:ascii="宋体" w:eastAsia="宋体" w:hAnsi="宋体" w:cs="Times New Roman"/>
          <w:kern w:val="2"/>
          <w:sz w:val="21"/>
        </w:rPr>
        <w:t>信息管理</w:t>
      </w:r>
      <w:r w:rsidR="009F26DE" w:rsidRPr="00004680">
        <w:rPr>
          <w:rFonts w:ascii="宋体" w:eastAsia="宋体" w:hAnsi="宋体" w:cs="Times New Roman" w:hint="eastAsia"/>
          <w:kern w:val="2"/>
          <w:sz w:val="21"/>
        </w:rPr>
        <w:t>学</w:t>
      </w:r>
      <w:r w:rsidR="009F26DE" w:rsidRPr="00004680">
        <w:rPr>
          <w:rFonts w:ascii="宋体" w:eastAsia="宋体" w:hAnsi="宋体" w:cs="Times New Roman"/>
          <w:kern w:val="2"/>
          <w:sz w:val="21"/>
        </w:rPr>
        <w:t>院</w:t>
      </w:r>
      <w:r w:rsidRPr="00004680">
        <w:rPr>
          <w:rFonts w:ascii="宋体" w:eastAsia="宋体" w:hAnsi="宋体" w:cs="Times New Roman"/>
          <w:kern w:val="2"/>
          <w:sz w:val="21"/>
        </w:rPr>
        <w:t>信息</w:t>
      </w:r>
      <w:r w:rsidR="009F26DE" w:rsidRPr="00004680">
        <w:rPr>
          <w:rFonts w:ascii="宋体" w:eastAsia="宋体" w:hAnsi="宋体" w:cs="Times New Roman" w:hint="eastAsia"/>
          <w:kern w:val="2"/>
          <w:sz w:val="21"/>
        </w:rPr>
        <w:t>技术</w:t>
      </w:r>
      <w:r w:rsidRPr="00004680">
        <w:rPr>
          <w:rFonts w:ascii="宋体" w:eastAsia="宋体" w:hAnsi="宋体" w:cs="Times New Roman"/>
          <w:kern w:val="2"/>
          <w:sz w:val="21"/>
        </w:rPr>
        <w:t>优势，与国家审计署长期合作</w:t>
      </w:r>
      <w:r w:rsidR="009F26DE" w:rsidRPr="00004680">
        <w:rPr>
          <w:rFonts w:ascii="宋体" w:eastAsia="宋体" w:hAnsi="宋体" w:cs="Times New Roman"/>
          <w:kern w:val="2"/>
          <w:sz w:val="21"/>
        </w:rPr>
        <w:t>，</w:t>
      </w:r>
      <w:r w:rsidRPr="00004680">
        <w:rPr>
          <w:rFonts w:ascii="宋体" w:eastAsia="宋体" w:hAnsi="宋体" w:cs="Times New Roman"/>
          <w:kern w:val="2"/>
          <w:sz w:val="21"/>
        </w:rPr>
        <w:t>与时俱进</w:t>
      </w:r>
      <w:r w:rsidRPr="00004680">
        <w:rPr>
          <w:rFonts w:ascii="宋体" w:eastAsia="宋体" w:hAnsi="宋体" w:cs="Times New Roman" w:hint="eastAsia"/>
          <w:kern w:val="2"/>
          <w:sz w:val="21"/>
        </w:rPr>
        <w:t>，</w:t>
      </w:r>
      <w:r w:rsidR="009F26DE" w:rsidRPr="00004680">
        <w:rPr>
          <w:rFonts w:ascii="宋体" w:eastAsia="宋体" w:hAnsi="宋体" w:cs="Times New Roman"/>
          <w:kern w:val="2"/>
          <w:sz w:val="21"/>
        </w:rPr>
        <w:t>不断</w:t>
      </w:r>
      <w:r w:rsidR="009F26DE" w:rsidRPr="00004680">
        <w:rPr>
          <w:rFonts w:ascii="宋体" w:eastAsia="宋体" w:hAnsi="宋体" w:cs="Times New Roman" w:hint="eastAsia"/>
          <w:kern w:val="2"/>
          <w:sz w:val="21"/>
        </w:rPr>
        <w:t>满足国家对审计信息化人才的需求，</w:t>
      </w:r>
      <w:r w:rsidRPr="00004680">
        <w:rPr>
          <w:rFonts w:ascii="宋体" w:eastAsia="宋体" w:hAnsi="宋体" w:cs="Times New Roman" w:hint="eastAsia"/>
          <w:kern w:val="2"/>
          <w:sz w:val="21"/>
        </w:rPr>
        <w:t>在</w:t>
      </w:r>
      <w:r w:rsidR="009F26DE" w:rsidRPr="00004680">
        <w:rPr>
          <w:rFonts w:ascii="宋体" w:eastAsia="宋体" w:hAnsi="宋体" w:cs="Times New Roman"/>
          <w:kern w:val="2"/>
          <w:sz w:val="21"/>
        </w:rPr>
        <w:t>发展</w:t>
      </w:r>
      <w:r w:rsidRPr="00004680">
        <w:rPr>
          <w:rFonts w:ascii="宋体" w:eastAsia="宋体" w:hAnsi="宋体" w:cs="Times New Roman"/>
          <w:kern w:val="2"/>
          <w:sz w:val="21"/>
        </w:rPr>
        <w:t>过程中已形成鲜明的专业特色</w:t>
      </w:r>
      <w:r w:rsidR="009F26DE" w:rsidRPr="00004680">
        <w:rPr>
          <w:rFonts w:ascii="宋体" w:eastAsia="宋体" w:hAnsi="宋体" w:cs="Times New Roman"/>
          <w:kern w:val="2"/>
          <w:sz w:val="21"/>
        </w:rPr>
        <w:t>。</w:t>
      </w:r>
    </w:p>
    <w:p w:rsidR="009F26DE" w:rsidRPr="00004680" w:rsidRDefault="009F26DE" w:rsidP="00004680">
      <w:pPr>
        <w:widowControl w:val="0"/>
        <w:spacing w:after="0" w:line="400" w:lineRule="exact"/>
        <w:ind w:firstLineChars="200" w:firstLine="420"/>
        <w:jc w:val="both"/>
        <w:rPr>
          <w:rFonts w:ascii="宋体" w:eastAsia="宋体" w:hAnsi="宋体" w:cs="Times New Roman"/>
          <w:kern w:val="2"/>
          <w:sz w:val="21"/>
        </w:rPr>
      </w:pPr>
      <w:r w:rsidRPr="00004680">
        <w:rPr>
          <w:rFonts w:ascii="宋体" w:eastAsia="宋体" w:hAnsi="宋体" w:cs="Times New Roman"/>
          <w:kern w:val="2"/>
          <w:sz w:val="21"/>
        </w:rPr>
        <w:t>目前本专业</w:t>
      </w:r>
      <w:r w:rsidR="00886E64" w:rsidRPr="00004680">
        <w:rPr>
          <w:rFonts w:ascii="宋体" w:eastAsia="宋体" w:hAnsi="宋体" w:cs="Times New Roman"/>
          <w:kern w:val="2"/>
          <w:sz w:val="21"/>
        </w:rPr>
        <w:t>的专业方向定位于</w:t>
      </w:r>
      <w:r w:rsidRPr="00004680">
        <w:rPr>
          <w:rFonts w:ascii="宋体" w:eastAsia="宋体" w:hAnsi="宋体" w:cs="Times New Roman" w:hint="eastAsia"/>
          <w:kern w:val="2"/>
          <w:sz w:val="21"/>
        </w:rPr>
        <w:t>以电子数据审计为主，兼顾信息系统</w:t>
      </w:r>
      <w:r w:rsidR="00DF3365" w:rsidRPr="00004680">
        <w:rPr>
          <w:rFonts w:ascii="宋体" w:eastAsia="宋体" w:hAnsi="宋体" w:cs="Times New Roman" w:hint="eastAsia"/>
          <w:kern w:val="2"/>
          <w:sz w:val="21"/>
        </w:rPr>
        <w:t>的安全性、可靠性和经济性</w:t>
      </w:r>
      <w:r w:rsidRPr="00004680">
        <w:rPr>
          <w:rFonts w:ascii="宋体" w:eastAsia="宋体" w:hAnsi="宋体" w:cs="Times New Roman" w:hint="eastAsia"/>
          <w:kern w:val="2"/>
          <w:sz w:val="21"/>
        </w:rPr>
        <w:t>审计，</w:t>
      </w:r>
      <w:r w:rsidR="00C7494D" w:rsidRPr="00004680">
        <w:rPr>
          <w:rFonts w:ascii="宋体" w:eastAsia="宋体" w:hAnsi="宋体" w:cs="Times New Roman" w:hint="eastAsia"/>
          <w:kern w:val="2"/>
          <w:sz w:val="21"/>
        </w:rPr>
        <w:t>进一步</w:t>
      </w:r>
      <w:r w:rsidR="00886E64" w:rsidRPr="00004680">
        <w:rPr>
          <w:rFonts w:ascii="宋体" w:eastAsia="宋体" w:hAnsi="宋体" w:cs="Times New Roman"/>
          <w:kern w:val="2"/>
          <w:sz w:val="21"/>
        </w:rPr>
        <w:t>体现服务</w:t>
      </w:r>
      <w:r w:rsidRPr="00004680">
        <w:rPr>
          <w:rFonts w:ascii="宋体" w:eastAsia="宋体" w:hAnsi="宋体" w:cs="Times New Roman"/>
          <w:kern w:val="2"/>
          <w:sz w:val="21"/>
        </w:rPr>
        <w:t>首都经济建设，适应社会对审计信息化人才需求</w:t>
      </w:r>
      <w:r w:rsidRPr="00004680">
        <w:rPr>
          <w:rFonts w:ascii="宋体" w:eastAsia="宋体" w:hAnsi="宋体" w:cs="Times New Roman" w:hint="eastAsia"/>
          <w:kern w:val="2"/>
          <w:sz w:val="21"/>
        </w:rPr>
        <w:t>的</w:t>
      </w:r>
      <w:r w:rsidRPr="00004680">
        <w:rPr>
          <w:rFonts w:ascii="宋体" w:eastAsia="宋体" w:hAnsi="宋体" w:cs="Times New Roman"/>
          <w:kern w:val="2"/>
          <w:sz w:val="21"/>
        </w:rPr>
        <w:t>专业特色</w:t>
      </w:r>
      <w:r w:rsidR="00C7494D" w:rsidRPr="00004680">
        <w:rPr>
          <w:rFonts w:ascii="宋体" w:eastAsia="宋体" w:hAnsi="宋体" w:cs="Times New Roman"/>
          <w:kern w:val="2"/>
          <w:sz w:val="21"/>
        </w:rPr>
        <w:t>。</w:t>
      </w:r>
      <w:r w:rsidR="00886E64" w:rsidRPr="00004680">
        <w:rPr>
          <w:rFonts w:ascii="宋体" w:eastAsia="宋体" w:hAnsi="宋体" w:cs="Times New Roman"/>
          <w:kern w:val="2"/>
          <w:sz w:val="21"/>
        </w:rPr>
        <w:t>截止</w:t>
      </w:r>
      <w:r w:rsidR="00C7494D" w:rsidRPr="00004680">
        <w:rPr>
          <w:rFonts w:ascii="宋体" w:eastAsia="宋体" w:hAnsi="宋体" w:cs="Times New Roman"/>
          <w:kern w:val="2"/>
          <w:sz w:val="21"/>
        </w:rPr>
        <w:t>到2016年</w:t>
      </w:r>
      <w:r w:rsidRPr="00004680">
        <w:rPr>
          <w:rFonts w:ascii="宋体" w:eastAsia="宋体" w:hAnsi="宋体" w:cs="Times New Roman"/>
          <w:kern w:val="2"/>
          <w:sz w:val="21"/>
        </w:rPr>
        <w:t>，本专业已经培养本科毕业生 300 余人，分布</w:t>
      </w:r>
      <w:r w:rsidR="00BC48ED" w:rsidRPr="00004680">
        <w:rPr>
          <w:rFonts w:ascii="宋体" w:eastAsia="宋体" w:hAnsi="宋体" w:cs="Times New Roman"/>
          <w:kern w:val="2"/>
          <w:sz w:val="21"/>
        </w:rPr>
        <w:t>于</w:t>
      </w:r>
      <w:r w:rsidRPr="00004680">
        <w:rPr>
          <w:rFonts w:ascii="宋体" w:eastAsia="宋体" w:hAnsi="宋体" w:cs="Times New Roman"/>
          <w:kern w:val="2"/>
          <w:sz w:val="21"/>
        </w:rPr>
        <w:t>国内外各大会计师事务所、企事业和政府机关的</w:t>
      </w:r>
      <w:r w:rsidRPr="00004680">
        <w:rPr>
          <w:rFonts w:ascii="宋体" w:eastAsia="宋体" w:hAnsi="宋体" w:cs="Times New Roman" w:hint="eastAsia"/>
          <w:kern w:val="2"/>
          <w:sz w:val="21"/>
        </w:rPr>
        <w:t>会计、</w:t>
      </w:r>
      <w:r w:rsidR="00BC48ED" w:rsidRPr="00004680">
        <w:rPr>
          <w:rFonts w:ascii="宋体" w:eastAsia="宋体" w:hAnsi="宋体" w:cs="Times New Roman"/>
          <w:kern w:val="2"/>
          <w:sz w:val="21"/>
        </w:rPr>
        <w:t>审计部门，许多学生</w:t>
      </w:r>
      <w:r w:rsidRPr="00004680">
        <w:rPr>
          <w:rFonts w:ascii="宋体" w:eastAsia="宋体" w:hAnsi="宋体" w:cs="Times New Roman"/>
          <w:kern w:val="2"/>
          <w:sz w:val="21"/>
        </w:rPr>
        <w:t>已</w:t>
      </w:r>
      <w:r w:rsidR="00BC48ED" w:rsidRPr="00004680">
        <w:rPr>
          <w:rFonts w:ascii="宋体" w:eastAsia="宋体" w:hAnsi="宋体" w:cs="Times New Roman"/>
          <w:kern w:val="2"/>
          <w:sz w:val="21"/>
        </w:rPr>
        <w:t>经成为从事会计信息化、审计信息化和管理咨询工作中的</w:t>
      </w:r>
      <w:r w:rsidRPr="00004680">
        <w:rPr>
          <w:rFonts w:ascii="宋体" w:eastAsia="宋体" w:hAnsi="宋体" w:cs="Times New Roman"/>
          <w:kern w:val="2"/>
          <w:sz w:val="21"/>
        </w:rPr>
        <w:t>专业</w:t>
      </w:r>
      <w:r w:rsidRPr="00004680">
        <w:rPr>
          <w:rFonts w:ascii="宋体" w:eastAsia="宋体" w:hAnsi="宋体" w:cs="Times New Roman" w:hint="eastAsia"/>
          <w:kern w:val="2"/>
          <w:sz w:val="21"/>
        </w:rPr>
        <w:t>骨干</w:t>
      </w:r>
      <w:r w:rsidRPr="00004680">
        <w:rPr>
          <w:rFonts w:ascii="宋体" w:eastAsia="宋体" w:hAnsi="宋体" w:cs="Times New Roman"/>
          <w:kern w:val="2"/>
          <w:sz w:val="21"/>
        </w:rPr>
        <w:t>人才。</w:t>
      </w:r>
    </w:p>
    <w:p w:rsidR="00D430A3" w:rsidRPr="00004680" w:rsidRDefault="009F26DE" w:rsidP="00004680">
      <w:pPr>
        <w:widowControl w:val="0"/>
        <w:spacing w:after="0" w:line="400" w:lineRule="exact"/>
        <w:ind w:firstLineChars="200" w:firstLine="420"/>
        <w:jc w:val="both"/>
        <w:rPr>
          <w:rFonts w:ascii="宋体" w:eastAsia="宋体" w:hAnsi="宋体" w:cs="Times New Roman"/>
          <w:kern w:val="2"/>
          <w:sz w:val="21"/>
        </w:rPr>
      </w:pPr>
      <w:r w:rsidRPr="00004680">
        <w:rPr>
          <w:rFonts w:ascii="宋体" w:eastAsia="宋体" w:hAnsi="宋体" w:cs="Times New Roman"/>
          <w:kern w:val="2"/>
          <w:sz w:val="21"/>
        </w:rPr>
        <w:t>本专业</w:t>
      </w:r>
      <w:r w:rsidR="00BC48ED" w:rsidRPr="00004680">
        <w:rPr>
          <w:rFonts w:ascii="宋体" w:eastAsia="宋体" w:hAnsi="宋体" w:cs="Times New Roman"/>
          <w:kern w:val="2"/>
          <w:sz w:val="21"/>
        </w:rPr>
        <w:t>自</w:t>
      </w:r>
      <w:r w:rsidR="00F2399A" w:rsidRPr="00004680">
        <w:rPr>
          <w:rFonts w:ascii="宋体" w:eastAsia="宋体" w:hAnsi="宋体" w:cs="Times New Roman" w:hint="eastAsia"/>
          <w:kern w:val="2"/>
          <w:sz w:val="21"/>
        </w:rPr>
        <w:t>2013年开始</w:t>
      </w:r>
      <w:r w:rsidR="00886E64" w:rsidRPr="00004680">
        <w:rPr>
          <w:rFonts w:ascii="宋体" w:eastAsia="宋体" w:hAnsi="宋体" w:cs="Times New Roman" w:hint="eastAsia"/>
          <w:kern w:val="2"/>
          <w:sz w:val="21"/>
        </w:rPr>
        <w:t>在</w:t>
      </w:r>
      <w:r w:rsidR="00BC48ED" w:rsidRPr="00004680">
        <w:rPr>
          <w:rFonts w:ascii="宋体" w:eastAsia="宋体" w:hAnsi="宋体" w:cs="Times New Roman"/>
          <w:kern w:val="2"/>
          <w:sz w:val="21"/>
        </w:rPr>
        <w:t>北京市本科</w:t>
      </w:r>
      <w:r w:rsidR="00886E64" w:rsidRPr="00004680">
        <w:rPr>
          <w:rFonts w:ascii="宋体" w:eastAsia="宋体" w:hAnsi="宋体" w:cs="Times New Roman"/>
          <w:kern w:val="2"/>
          <w:sz w:val="21"/>
        </w:rPr>
        <w:t>一批次招生</w:t>
      </w:r>
      <w:r w:rsidRPr="00004680">
        <w:rPr>
          <w:rFonts w:ascii="宋体" w:eastAsia="宋体" w:hAnsi="宋体" w:cs="Times New Roman"/>
          <w:kern w:val="2"/>
          <w:sz w:val="21"/>
        </w:rPr>
        <w:t>。</w:t>
      </w:r>
    </w:p>
    <w:p w:rsidR="00D85F80" w:rsidRPr="00004680" w:rsidRDefault="00D85F80" w:rsidP="00004680">
      <w:pPr>
        <w:pStyle w:val="2"/>
        <w:widowControl w:val="0"/>
        <w:spacing w:before="0" w:line="460" w:lineRule="exact"/>
        <w:jc w:val="both"/>
        <w:rPr>
          <w:rFonts w:ascii="宋体" w:eastAsia="宋体" w:hAnsi="宋体" w:cs="Times New Roman"/>
          <w:bCs w:val="0"/>
          <w:color w:val="000000"/>
          <w:kern w:val="2"/>
          <w:sz w:val="24"/>
          <w:szCs w:val="21"/>
        </w:rPr>
      </w:pPr>
      <w:r w:rsidRPr="00004680">
        <w:rPr>
          <w:rFonts w:ascii="宋体" w:eastAsia="宋体" w:hAnsi="宋体" w:cs="Times New Roman" w:hint="eastAsia"/>
          <w:bCs w:val="0"/>
          <w:color w:val="000000"/>
          <w:kern w:val="2"/>
          <w:sz w:val="24"/>
          <w:szCs w:val="21"/>
        </w:rPr>
        <w:t>二、培养目标</w:t>
      </w:r>
    </w:p>
    <w:p w:rsidR="00181FD3" w:rsidRPr="00004680" w:rsidRDefault="008C1749" w:rsidP="00004680">
      <w:pPr>
        <w:widowControl w:val="0"/>
        <w:spacing w:after="0" w:line="400" w:lineRule="exact"/>
        <w:ind w:firstLineChars="200" w:firstLine="420"/>
        <w:jc w:val="both"/>
        <w:rPr>
          <w:rFonts w:ascii="宋体" w:eastAsia="宋体" w:hAnsi="宋体" w:cs="Times New Roman"/>
          <w:kern w:val="2"/>
          <w:sz w:val="21"/>
        </w:rPr>
      </w:pPr>
      <w:r w:rsidRPr="00004680">
        <w:rPr>
          <w:rFonts w:ascii="宋体" w:eastAsia="宋体" w:hAnsi="宋体" w:cs="Times New Roman"/>
          <w:kern w:val="2"/>
          <w:sz w:val="21"/>
        </w:rPr>
        <w:t>本专业旨在培养适应国家特别是首都社会经济发展和信息化建设需要，具有宽厚扎实的会计学、工商管理、财经法律知识，系统掌握审计专业知识和计算机技术手段，熟悉国内外审计、会计规则与惯例，具有现代审计和会计管理能力，具备较高的人文素养</w:t>
      </w:r>
      <w:r w:rsidR="00293507" w:rsidRPr="00004680">
        <w:rPr>
          <w:rFonts w:ascii="宋体" w:eastAsia="宋体" w:hAnsi="宋体" w:cs="Times New Roman" w:hint="eastAsia"/>
          <w:kern w:val="2"/>
          <w:sz w:val="21"/>
        </w:rPr>
        <w:t>、</w:t>
      </w:r>
      <w:r w:rsidR="00886E64" w:rsidRPr="00004680">
        <w:rPr>
          <w:rFonts w:ascii="宋体" w:eastAsia="宋体" w:hAnsi="宋体" w:cs="Times New Roman"/>
          <w:kern w:val="2"/>
          <w:sz w:val="21"/>
        </w:rPr>
        <w:t>科学精神和开放思维，富有团队意识、创新精神和实践能力</w:t>
      </w:r>
      <w:r w:rsidR="00C7442E" w:rsidRPr="00004680">
        <w:rPr>
          <w:rFonts w:ascii="宋体" w:eastAsia="宋体" w:hAnsi="宋体" w:cs="Times New Roman" w:hint="eastAsia"/>
          <w:kern w:val="2"/>
          <w:sz w:val="21"/>
        </w:rPr>
        <w:t>，</w:t>
      </w:r>
      <w:r w:rsidR="001C35C7" w:rsidRPr="00004680">
        <w:rPr>
          <w:rFonts w:ascii="宋体" w:eastAsia="宋体" w:hAnsi="宋体" w:cs="Times New Roman"/>
          <w:kern w:val="2"/>
          <w:sz w:val="21"/>
        </w:rPr>
        <w:t>毕业后可以</w:t>
      </w:r>
      <w:r w:rsidR="00181FD3" w:rsidRPr="00004680">
        <w:rPr>
          <w:rFonts w:ascii="宋体" w:eastAsia="宋体" w:hAnsi="宋体" w:cs="Times New Roman"/>
          <w:kern w:val="2"/>
          <w:sz w:val="21"/>
        </w:rPr>
        <w:t>从事会计信息化、审计信息化和管理咨询工作的</w:t>
      </w:r>
      <w:r w:rsidR="00181FD3" w:rsidRPr="00004680">
        <w:rPr>
          <w:rFonts w:ascii="宋体" w:eastAsia="宋体" w:hAnsi="宋体" w:cs="Times New Roman" w:hint="eastAsia"/>
          <w:kern w:val="2"/>
          <w:sz w:val="21"/>
        </w:rPr>
        <w:t>高素质</w:t>
      </w:r>
      <w:r w:rsidR="00181FD3" w:rsidRPr="00004680">
        <w:rPr>
          <w:rFonts w:ascii="宋体" w:eastAsia="宋体" w:hAnsi="宋体" w:cs="Times New Roman"/>
          <w:kern w:val="2"/>
          <w:sz w:val="21"/>
        </w:rPr>
        <w:t>复合</w:t>
      </w:r>
      <w:r w:rsidR="001C35C7" w:rsidRPr="00004680">
        <w:rPr>
          <w:rFonts w:ascii="宋体" w:eastAsia="宋体" w:hAnsi="宋体" w:cs="Times New Roman"/>
          <w:kern w:val="2"/>
          <w:sz w:val="21"/>
        </w:rPr>
        <w:t>应用</w:t>
      </w:r>
      <w:r w:rsidR="00181FD3" w:rsidRPr="00004680">
        <w:rPr>
          <w:rFonts w:ascii="宋体" w:eastAsia="宋体" w:hAnsi="宋体" w:cs="Times New Roman"/>
          <w:kern w:val="2"/>
          <w:sz w:val="21"/>
        </w:rPr>
        <w:t>型专业人才。</w:t>
      </w:r>
    </w:p>
    <w:p w:rsidR="00D85F80" w:rsidRPr="00004680" w:rsidRDefault="00D85F80" w:rsidP="00004680">
      <w:pPr>
        <w:widowControl w:val="0"/>
        <w:spacing w:after="0" w:line="400" w:lineRule="exact"/>
        <w:ind w:firstLineChars="200" w:firstLine="420"/>
        <w:jc w:val="both"/>
        <w:rPr>
          <w:rFonts w:ascii="宋体" w:eastAsia="宋体" w:hAnsi="宋体" w:cs="Times New Roman"/>
          <w:kern w:val="2"/>
          <w:sz w:val="21"/>
        </w:rPr>
      </w:pPr>
      <w:r w:rsidRPr="00004680">
        <w:rPr>
          <w:rFonts w:ascii="宋体" w:eastAsia="宋体" w:hAnsi="宋体" w:cs="Times New Roman" w:hint="eastAsia"/>
          <w:kern w:val="2"/>
          <w:sz w:val="21"/>
        </w:rPr>
        <w:t>专业方向：计算机审计方向</w:t>
      </w:r>
    </w:p>
    <w:p w:rsidR="009F26DE" w:rsidRPr="00004680" w:rsidRDefault="00D85F80" w:rsidP="00004680">
      <w:pPr>
        <w:widowControl w:val="0"/>
        <w:spacing w:after="0" w:line="400" w:lineRule="exact"/>
        <w:ind w:firstLineChars="200" w:firstLine="420"/>
        <w:jc w:val="both"/>
        <w:rPr>
          <w:rFonts w:ascii="宋体" w:eastAsia="宋体" w:hAnsi="宋体" w:cs="Times New Roman"/>
          <w:kern w:val="2"/>
          <w:sz w:val="21"/>
        </w:rPr>
      </w:pPr>
      <w:r w:rsidRPr="00004680">
        <w:rPr>
          <w:rFonts w:ascii="宋体" w:eastAsia="宋体" w:hAnsi="宋体" w:cs="Times New Roman" w:hint="eastAsia"/>
          <w:kern w:val="2"/>
          <w:sz w:val="21"/>
        </w:rPr>
        <w:t>专业特色：</w:t>
      </w:r>
      <w:r w:rsidR="009F26DE" w:rsidRPr="00004680">
        <w:rPr>
          <w:rFonts w:ascii="宋体" w:eastAsia="宋体" w:hAnsi="宋体" w:cs="Times New Roman" w:hint="eastAsia"/>
          <w:kern w:val="2"/>
          <w:sz w:val="21"/>
        </w:rPr>
        <w:t>侧重培养学生综合运用数据集成、存储、分析、挖掘等计算机技术</w:t>
      </w:r>
      <w:r w:rsidR="001C35C7" w:rsidRPr="00004680">
        <w:rPr>
          <w:rFonts w:ascii="宋体" w:eastAsia="宋体" w:hAnsi="宋体" w:cs="Times New Roman" w:hint="eastAsia"/>
          <w:kern w:val="2"/>
          <w:sz w:val="21"/>
        </w:rPr>
        <w:t>手段</w:t>
      </w:r>
      <w:r w:rsidR="009F26DE" w:rsidRPr="00004680">
        <w:rPr>
          <w:rFonts w:ascii="宋体" w:eastAsia="宋体" w:hAnsi="宋体" w:cs="Times New Roman" w:hint="eastAsia"/>
          <w:kern w:val="2"/>
          <w:sz w:val="21"/>
        </w:rPr>
        <w:t>和审计定性、定量方法洞察信息化环境下企事业单位的风险并提出解决方案的</w:t>
      </w:r>
      <w:r w:rsidR="009F26DE" w:rsidRPr="00004680">
        <w:rPr>
          <w:rFonts w:ascii="宋体" w:eastAsia="宋体" w:hAnsi="宋体" w:cs="Times New Roman"/>
          <w:kern w:val="2"/>
          <w:sz w:val="21"/>
        </w:rPr>
        <w:t>能力</w:t>
      </w:r>
      <w:r w:rsidR="009F26DE" w:rsidRPr="00004680">
        <w:rPr>
          <w:rFonts w:ascii="宋体" w:eastAsia="宋体" w:hAnsi="宋体" w:cs="Times New Roman" w:hint="eastAsia"/>
          <w:kern w:val="2"/>
          <w:sz w:val="21"/>
        </w:rPr>
        <w:t>。</w:t>
      </w:r>
    </w:p>
    <w:p w:rsidR="00D85F80" w:rsidRPr="00004680" w:rsidRDefault="00D85F80" w:rsidP="00004680">
      <w:pPr>
        <w:pStyle w:val="2"/>
        <w:widowControl w:val="0"/>
        <w:spacing w:before="0" w:line="460" w:lineRule="exact"/>
        <w:jc w:val="both"/>
        <w:rPr>
          <w:rFonts w:ascii="宋体" w:eastAsia="宋体" w:hAnsi="宋体" w:cs="Times New Roman"/>
          <w:bCs w:val="0"/>
          <w:color w:val="000000"/>
          <w:kern w:val="2"/>
          <w:sz w:val="24"/>
          <w:szCs w:val="21"/>
        </w:rPr>
      </w:pPr>
      <w:r w:rsidRPr="00004680">
        <w:rPr>
          <w:rFonts w:ascii="宋体" w:eastAsia="宋体" w:hAnsi="宋体" w:cs="Times New Roman" w:hint="eastAsia"/>
          <w:bCs w:val="0"/>
          <w:color w:val="000000"/>
          <w:kern w:val="2"/>
          <w:sz w:val="24"/>
          <w:szCs w:val="21"/>
        </w:rPr>
        <w:t>三、毕业要求</w:t>
      </w:r>
    </w:p>
    <w:p w:rsidR="008C1749" w:rsidRPr="00004680" w:rsidRDefault="008C1749" w:rsidP="00004680">
      <w:pPr>
        <w:widowControl w:val="0"/>
        <w:spacing w:after="0" w:line="400" w:lineRule="exact"/>
        <w:ind w:firstLineChars="200" w:firstLine="420"/>
        <w:jc w:val="both"/>
        <w:rPr>
          <w:rFonts w:ascii="宋体" w:eastAsia="宋体" w:hAnsi="宋体" w:cs="Times New Roman"/>
          <w:kern w:val="2"/>
          <w:sz w:val="21"/>
        </w:rPr>
      </w:pPr>
      <w:r w:rsidRPr="00004680">
        <w:rPr>
          <w:rFonts w:ascii="宋体" w:eastAsia="宋体" w:hAnsi="宋体" w:cs="Times New Roman"/>
          <w:kern w:val="2"/>
          <w:sz w:val="21"/>
        </w:rPr>
        <w:t>1</w:t>
      </w:r>
      <w:r w:rsidR="00A365F9" w:rsidRPr="00004680">
        <w:rPr>
          <w:rFonts w:ascii="宋体" w:eastAsia="宋体" w:hAnsi="宋体" w:cs="Times New Roman" w:hint="eastAsia"/>
          <w:kern w:val="2"/>
          <w:sz w:val="21"/>
        </w:rPr>
        <w:t>．</w:t>
      </w:r>
      <w:r w:rsidR="001C35C7" w:rsidRPr="00004680">
        <w:rPr>
          <w:rFonts w:ascii="宋体" w:eastAsia="宋体" w:hAnsi="宋体" w:cs="Times New Roman"/>
          <w:kern w:val="2"/>
          <w:sz w:val="21"/>
        </w:rPr>
        <w:t>系统</w:t>
      </w:r>
      <w:r w:rsidRPr="00004680">
        <w:rPr>
          <w:rFonts w:ascii="宋体" w:eastAsia="宋体" w:hAnsi="宋体" w:cs="Times New Roman"/>
          <w:kern w:val="2"/>
          <w:sz w:val="21"/>
        </w:rPr>
        <w:t>掌握</w:t>
      </w:r>
      <w:r w:rsidR="009F4F81" w:rsidRPr="00004680">
        <w:rPr>
          <w:rFonts w:ascii="宋体" w:eastAsia="宋体" w:hAnsi="宋体" w:cs="Times New Roman" w:hint="eastAsia"/>
          <w:kern w:val="2"/>
          <w:sz w:val="21"/>
        </w:rPr>
        <w:t>会计、</w:t>
      </w:r>
      <w:r w:rsidRPr="00004680">
        <w:rPr>
          <w:rFonts w:ascii="宋体" w:eastAsia="宋体" w:hAnsi="宋体" w:cs="Times New Roman"/>
          <w:kern w:val="2"/>
          <w:sz w:val="21"/>
        </w:rPr>
        <w:t>审计基本理论、专业知识和操作技能，包括</w:t>
      </w:r>
      <w:r w:rsidRPr="00004680">
        <w:rPr>
          <w:rFonts w:ascii="宋体" w:eastAsia="宋体" w:hAnsi="宋体" w:cs="Times New Roman" w:hint="eastAsia"/>
          <w:kern w:val="2"/>
          <w:sz w:val="21"/>
        </w:rPr>
        <w:t>计算机辅助</w:t>
      </w:r>
      <w:r w:rsidR="009F4F81" w:rsidRPr="00004680">
        <w:rPr>
          <w:rFonts w:ascii="宋体" w:eastAsia="宋体" w:hAnsi="宋体" w:cs="Times New Roman" w:hint="eastAsia"/>
          <w:kern w:val="2"/>
          <w:sz w:val="21"/>
        </w:rPr>
        <w:t>审计</w:t>
      </w:r>
      <w:r w:rsidRPr="00004680">
        <w:rPr>
          <w:rFonts w:ascii="宋体" w:eastAsia="宋体" w:hAnsi="宋体" w:cs="Times New Roman" w:hint="eastAsia"/>
          <w:kern w:val="2"/>
          <w:sz w:val="21"/>
        </w:rPr>
        <w:t>技术及原理。</w:t>
      </w:r>
    </w:p>
    <w:p w:rsidR="008C1749" w:rsidRPr="00004680" w:rsidRDefault="008C1749" w:rsidP="00EE7CD3">
      <w:pPr>
        <w:widowControl w:val="0"/>
        <w:spacing w:after="0" w:line="400" w:lineRule="exact"/>
        <w:ind w:leftChars="176" w:left="737" w:hangingChars="150" w:hanging="315"/>
        <w:jc w:val="both"/>
        <w:rPr>
          <w:rFonts w:ascii="宋体" w:eastAsia="宋体" w:hAnsi="宋体" w:cs="Times New Roman"/>
          <w:kern w:val="2"/>
          <w:sz w:val="21"/>
        </w:rPr>
      </w:pPr>
      <w:r w:rsidRPr="00004680">
        <w:rPr>
          <w:rFonts w:ascii="宋体" w:eastAsia="宋体" w:hAnsi="宋体" w:cs="Times New Roman"/>
          <w:kern w:val="2"/>
          <w:sz w:val="21"/>
        </w:rPr>
        <w:t>2</w:t>
      </w:r>
      <w:r w:rsidR="00A365F9" w:rsidRPr="00004680">
        <w:rPr>
          <w:rFonts w:ascii="宋体" w:eastAsia="宋体" w:hAnsi="宋体" w:cs="Times New Roman" w:hint="eastAsia"/>
          <w:kern w:val="2"/>
          <w:sz w:val="21"/>
        </w:rPr>
        <w:t>．</w:t>
      </w:r>
      <w:r w:rsidRPr="00004680">
        <w:rPr>
          <w:rFonts w:ascii="宋体" w:eastAsia="宋体" w:hAnsi="宋体" w:cs="Times New Roman"/>
          <w:kern w:val="2"/>
          <w:sz w:val="21"/>
        </w:rPr>
        <w:t>掌握</w:t>
      </w:r>
      <w:r w:rsidR="009F4F81" w:rsidRPr="00004680">
        <w:rPr>
          <w:rFonts w:ascii="宋体" w:eastAsia="宋体" w:hAnsi="宋体" w:cs="Times New Roman" w:hint="eastAsia"/>
          <w:kern w:val="2"/>
          <w:sz w:val="21"/>
        </w:rPr>
        <w:t>会计、</w:t>
      </w:r>
      <w:r w:rsidR="001C35C7" w:rsidRPr="00004680">
        <w:rPr>
          <w:rFonts w:ascii="宋体" w:eastAsia="宋体" w:hAnsi="宋体" w:cs="Times New Roman"/>
          <w:kern w:val="2"/>
          <w:sz w:val="21"/>
        </w:rPr>
        <w:t>审计的定性</w:t>
      </w:r>
      <w:r w:rsidRPr="00004680">
        <w:rPr>
          <w:rFonts w:ascii="宋体" w:eastAsia="宋体" w:hAnsi="宋体" w:cs="Times New Roman"/>
          <w:kern w:val="2"/>
          <w:sz w:val="21"/>
        </w:rPr>
        <w:t>定量分析方法，</w:t>
      </w:r>
      <w:r w:rsidRPr="00004680">
        <w:rPr>
          <w:rFonts w:ascii="宋体" w:eastAsia="宋体" w:hAnsi="宋体" w:cs="Times New Roman" w:hint="eastAsia"/>
          <w:kern w:val="2"/>
          <w:sz w:val="21"/>
        </w:rPr>
        <w:t>能够应用数学、管理</w:t>
      </w:r>
      <w:r w:rsidR="00B728DA" w:rsidRPr="00004680">
        <w:rPr>
          <w:rFonts w:ascii="宋体" w:eastAsia="宋体" w:hAnsi="宋体" w:cs="Times New Roman" w:hint="eastAsia"/>
          <w:kern w:val="2"/>
          <w:sz w:val="21"/>
        </w:rPr>
        <w:t>学的基本原理和计算机辅助技术，识别、表达和分析会计、审计问题，</w:t>
      </w:r>
      <w:r w:rsidR="001C35C7" w:rsidRPr="00004680">
        <w:rPr>
          <w:rFonts w:ascii="宋体" w:eastAsia="宋体" w:hAnsi="宋体" w:cs="Times New Roman" w:hint="eastAsia"/>
          <w:kern w:val="2"/>
          <w:sz w:val="21"/>
        </w:rPr>
        <w:t>并得出</w:t>
      </w:r>
      <w:r w:rsidRPr="00004680">
        <w:rPr>
          <w:rFonts w:ascii="宋体" w:eastAsia="宋体" w:hAnsi="宋体" w:cs="Times New Roman" w:hint="eastAsia"/>
          <w:kern w:val="2"/>
          <w:sz w:val="21"/>
        </w:rPr>
        <w:t>有效结论。</w:t>
      </w:r>
    </w:p>
    <w:p w:rsidR="008C1749" w:rsidRPr="00004680" w:rsidRDefault="008C1749" w:rsidP="00EE7CD3">
      <w:pPr>
        <w:widowControl w:val="0"/>
        <w:spacing w:after="0" w:line="400" w:lineRule="exact"/>
        <w:ind w:leftChars="176" w:left="737" w:hangingChars="150" w:hanging="315"/>
        <w:jc w:val="both"/>
        <w:rPr>
          <w:rFonts w:ascii="宋体" w:eastAsia="宋体" w:hAnsi="宋体" w:cs="Times New Roman"/>
          <w:kern w:val="2"/>
          <w:sz w:val="21"/>
        </w:rPr>
      </w:pPr>
      <w:r w:rsidRPr="00004680">
        <w:rPr>
          <w:rFonts w:ascii="宋体" w:eastAsia="宋体" w:hAnsi="宋体" w:cs="Times New Roman" w:hint="eastAsia"/>
          <w:kern w:val="2"/>
          <w:sz w:val="21"/>
        </w:rPr>
        <w:t>3</w:t>
      </w:r>
      <w:r w:rsidR="00A365F9" w:rsidRPr="00004680">
        <w:rPr>
          <w:rFonts w:ascii="宋体" w:eastAsia="宋体" w:hAnsi="宋体" w:cs="Times New Roman" w:hint="eastAsia"/>
          <w:kern w:val="2"/>
          <w:sz w:val="21"/>
        </w:rPr>
        <w:t>．</w:t>
      </w:r>
      <w:r w:rsidR="001C35C7" w:rsidRPr="00004680">
        <w:rPr>
          <w:rFonts w:ascii="宋体" w:eastAsia="宋体" w:hAnsi="宋体" w:cs="Times New Roman"/>
          <w:kern w:val="2"/>
          <w:sz w:val="21"/>
        </w:rPr>
        <w:t>能够</w:t>
      </w:r>
      <w:r w:rsidRPr="00004680">
        <w:rPr>
          <w:rFonts w:ascii="宋体" w:eastAsia="宋体" w:hAnsi="宋体" w:cs="Times New Roman"/>
          <w:kern w:val="2"/>
          <w:sz w:val="21"/>
        </w:rPr>
        <w:t>运用计算机处理有关会计和审计业务，</w:t>
      </w:r>
      <w:r w:rsidRPr="00004680">
        <w:rPr>
          <w:rFonts w:ascii="宋体" w:eastAsia="宋体" w:hAnsi="宋体" w:cs="Times New Roman" w:hint="eastAsia"/>
          <w:kern w:val="2"/>
          <w:sz w:val="21"/>
        </w:rPr>
        <w:t>开发、选择与使用恰当的技术、方法和工具，对会计和审计问题进行分析研究，并能够理解其局限性。</w:t>
      </w:r>
    </w:p>
    <w:p w:rsidR="008C1749" w:rsidRPr="00004680" w:rsidRDefault="008C1749" w:rsidP="00EE7CD3">
      <w:pPr>
        <w:widowControl w:val="0"/>
        <w:spacing w:after="0" w:line="400" w:lineRule="exact"/>
        <w:ind w:leftChars="176" w:left="737" w:hangingChars="150" w:hanging="315"/>
        <w:jc w:val="both"/>
        <w:rPr>
          <w:rFonts w:ascii="宋体" w:eastAsia="宋体" w:hAnsi="宋体" w:cs="Times New Roman"/>
          <w:kern w:val="2"/>
          <w:sz w:val="21"/>
        </w:rPr>
      </w:pPr>
      <w:r w:rsidRPr="00004680">
        <w:rPr>
          <w:rFonts w:ascii="宋体" w:eastAsia="宋体" w:hAnsi="宋体" w:cs="Times New Roman" w:hint="eastAsia"/>
          <w:kern w:val="2"/>
          <w:sz w:val="21"/>
        </w:rPr>
        <w:t>4</w:t>
      </w:r>
      <w:r w:rsidR="00A365F9" w:rsidRPr="00004680">
        <w:rPr>
          <w:rFonts w:ascii="宋体" w:eastAsia="宋体" w:hAnsi="宋体" w:cs="Times New Roman" w:hint="eastAsia"/>
          <w:kern w:val="2"/>
          <w:sz w:val="21"/>
        </w:rPr>
        <w:t>．</w:t>
      </w:r>
      <w:r w:rsidR="00EE7CD3">
        <w:rPr>
          <w:rFonts w:ascii="宋体" w:eastAsia="宋体" w:hAnsi="宋体" w:cs="Times New Roman" w:hint="eastAsia"/>
          <w:kern w:val="2"/>
          <w:sz w:val="21"/>
        </w:rPr>
        <w:t xml:space="preserve"> </w:t>
      </w:r>
      <w:r w:rsidRPr="00004680">
        <w:rPr>
          <w:rFonts w:ascii="宋体" w:eastAsia="宋体" w:hAnsi="宋体" w:cs="Times New Roman"/>
          <w:kern w:val="2"/>
          <w:sz w:val="21"/>
        </w:rPr>
        <w:t>具有一定的科学研究能力，</w:t>
      </w:r>
      <w:r w:rsidRPr="00004680">
        <w:rPr>
          <w:rFonts w:ascii="宋体" w:eastAsia="宋体" w:hAnsi="宋体" w:cs="Times New Roman" w:hint="eastAsia"/>
          <w:kern w:val="2"/>
          <w:sz w:val="21"/>
        </w:rPr>
        <w:t>能够基于科学原理并采用科学方法对</w:t>
      </w:r>
      <w:r w:rsidR="006B6FD0" w:rsidRPr="00004680">
        <w:rPr>
          <w:rFonts w:ascii="宋体" w:eastAsia="宋体" w:hAnsi="宋体" w:cs="Times New Roman" w:hint="eastAsia"/>
          <w:kern w:val="2"/>
          <w:sz w:val="21"/>
        </w:rPr>
        <w:t>会计和</w:t>
      </w:r>
      <w:r w:rsidR="007D45AC" w:rsidRPr="00004680">
        <w:rPr>
          <w:rFonts w:ascii="宋体" w:eastAsia="宋体" w:hAnsi="宋体" w:cs="Times New Roman" w:hint="eastAsia"/>
          <w:kern w:val="2"/>
          <w:sz w:val="21"/>
        </w:rPr>
        <w:t>审计</w:t>
      </w:r>
      <w:r w:rsidRPr="00004680">
        <w:rPr>
          <w:rFonts w:ascii="宋体" w:eastAsia="宋体" w:hAnsi="宋体" w:cs="Times New Roman" w:hint="eastAsia"/>
          <w:kern w:val="2"/>
          <w:sz w:val="21"/>
        </w:rPr>
        <w:t>实际问题进行研究，包括设计方案、分析与解释数据、并通过信息综合得到合理有效的结论。</w:t>
      </w:r>
    </w:p>
    <w:p w:rsidR="008C1749" w:rsidRPr="00004680" w:rsidRDefault="008C1749" w:rsidP="00EE7CD3">
      <w:pPr>
        <w:widowControl w:val="0"/>
        <w:spacing w:after="0" w:line="400" w:lineRule="exact"/>
        <w:ind w:leftChars="176" w:left="737" w:hangingChars="150" w:hanging="315"/>
        <w:jc w:val="both"/>
        <w:rPr>
          <w:rFonts w:ascii="宋体" w:eastAsia="宋体" w:hAnsi="宋体" w:cs="Times New Roman"/>
          <w:kern w:val="2"/>
          <w:sz w:val="21"/>
        </w:rPr>
      </w:pPr>
      <w:r w:rsidRPr="00004680">
        <w:rPr>
          <w:rFonts w:ascii="宋体" w:eastAsia="宋体" w:hAnsi="宋体" w:cs="Times New Roman" w:hint="eastAsia"/>
          <w:kern w:val="2"/>
          <w:sz w:val="21"/>
        </w:rPr>
        <w:t>5</w:t>
      </w:r>
      <w:r w:rsidR="00A365F9" w:rsidRPr="00004680">
        <w:rPr>
          <w:rFonts w:ascii="宋体" w:eastAsia="宋体" w:hAnsi="宋体" w:cs="Times New Roman" w:hint="eastAsia"/>
          <w:kern w:val="2"/>
          <w:sz w:val="21"/>
        </w:rPr>
        <w:t>．</w:t>
      </w:r>
      <w:r w:rsidRPr="00004680">
        <w:rPr>
          <w:rFonts w:ascii="宋体" w:eastAsia="宋体" w:hAnsi="宋体" w:cs="Times New Roman"/>
          <w:kern w:val="2"/>
          <w:sz w:val="21"/>
        </w:rPr>
        <w:t>了解本学科的理论前沿和发展动态掌握文献检索资料查询的基本方法，尤其具有较强的调查研究、综合分析和解决实际问题的能力，并有较强的外语和语言文字能力</w:t>
      </w:r>
      <w:r w:rsidR="00B728DA" w:rsidRPr="00004680">
        <w:rPr>
          <w:rFonts w:ascii="宋体" w:eastAsia="宋体" w:hAnsi="宋体" w:cs="Times New Roman"/>
          <w:kern w:val="2"/>
          <w:sz w:val="21"/>
        </w:rPr>
        <w:t>。</w:t>
      </w:r>
    </w:p>
    <w:p w:rsidR="008C1749" w:rsidRPr="00004680" w:rsidRDefault="008C1749" w:rsidP="00EE7CD3">
      <w:pPr>
        <w:widowControl w:val="0"/>
        <w:spacing w:after="0" w:line="400" w:lineRule="exact"/>
        <w:ind w:leftChars="176" w:left="737" w:hangingChars="150" w:hanging="315"/>
        <w:jc w:val="both"/>
        <w:rPr>
          <w:rFonts w:ascii="宋体" w:eastAsia="宋体" w:hAnsi="宋体" w:cs="Times New Roman"/>
          <w:kern w:val="2"/>
          <w:sz w:val="21"/>
        </w:rPr>
      </w:pPr>
      <w:r w:rsidRPr="00004680">
        <w:rPr>
          <w:rFonts w:ascii="宋体" w:eastAsia="宋体" w:hAnsi="宋体" w:cs="Times New Roman" w:hint="eastAsia"/>
          <w:kern w:val="2"/>
          <w:sz w:val="21"/>
        </w:rPr>
        <w:t>6</w:t>
      </w:r>
      <w:r w:rsidR="00A365F9" w:rsidRPr="00004680">
        <w:rPr>
          <w:rFonts w:ascii="宋体" w:eastAsia="宋体" w:hAnsi="宋体" w:cs="Times New Roman" w:hint="eastAsia"/>
          <w:kern w:val="2"/>
          <w:sz w:val="21"/>
        </w:rPr>
        <w:t>．</w:t>
      </w:r>
      <w:r w:rsidRPr="00004680">
        <w:rPr>
          <w:rFonts w:ascii="宋体" w:eastAsia="宋体" w:hAnsi="宋体" w:cs="Times New Roman"/>
          <w:kern w:val="2"/>
          <w:sz w:val="21"/>
        </w:rPr>
        <w:t>熟悉国家有关法规和政策，</w:t>
      </w:r>
      <w:r w:rsidR="0082097E" w:rsidRPr="00004680">
        <w:rPr>
          <w:rFonts w:ascii="宋体" w:eastAsia="宋体" w:hAnsi="宋体" w:cs="Times New Roman" w:hint="eastAsia"/>
          <w:kern w:val="2"/>
          <w:sz w:val="21"/>
        </w:rPr>
        <w:t>会计、审计</w:t>
      </w:r>
      <w:r w:rsidRPr="00004680">
        <w:rPr>
          <w:rFonts w:ascii="宋体" w:eastAsia="宋体" w:hAnsi="宋体" w:cs="Times New Roman" w:hint="eastAsia"/>
          <w:kern w:val="2"/>
          <w:sz w:val="21"/>
        </w:rPr>
        <w:t>准则</w:t>
      </w:r>
      <w:r w:rsidRPr="00004680">
        <w:rPr>
          <w:rFonts w:ascii="宋体" w:eastAsia="宋体" w:hAnsi="宋体" w:cs="Times New Roman"/>
          <w:kern w:val="2"/>
          <w:sz w:val="21"/>
        </w:rPr>
        <w:t>以及国际会计</w:t>
      </w:r>
      <w:r w:rsidR="0082097E" w:rsidRPr="00004680">
        <w:rPr>
          <w:rFonts w:ascii="宋体" w:eastAsia="宋体" w:hAnsi="宋体" w:cs="Times New Roman" w:hint="eastAsia"/>
          <w:kern w:val="2"/>
          <w:sz w:val="21"/>
        </w:rPr>
        <w:t>、</w:t>
      </w:r>
      <w:r w:rsidRPr="00004680">
        <w:rPr>
          <w:rFonts w:ascii="宋体" w:eastAsia="宋体" w:hAnsi="宋体" w:cs="Times New Roman"/>
          <w:kern w:val="2"/>
          <w:sz w:val="21"/>
        </w:rPr>
        <w:t>审计惯例</w:t>
      </w:r>
      <w:r w:rsidRPr="00004680">
        <w:rPr>
          <w:rFonts w:ascii="宋体" w:eastAsia="宋体" w:hAnsi="宋体" w:cs="Times New Roman" w:hint="eastAsia"/>
          <w:kern w:val="2"/>
          <w:sz w:val="21"/>
        </w:rPr>
        <w:t>，能在</w:t>
      </w:r>
      <w:r w:rsidR="006B6FD0" w:rsidRPr="00004680">
        <w:rPr>
          <w:rFonts w:ascii="宋体" w:eastAsia="宋体" w:hAnsi="宋体" w:cs="Times New Roman" w:hint="eastAsia"/>
          <w:kern w:val="2"/>
          <w:sz w:val="21"/>
        </w:rPr>
        <w:t>会计和审计实践中提出专业</w:t>
      </w:r>
      <w:r w:rsidRPr="00004680">
        <w:rPr>
          <w:rFonts w:ascii="宋体" w:eastAsia="宋体" w:hAnsi="宋体" w:cs="Times New Roman" w:hint="eastAsia"/>
          <w:kern w:val="2"/>
          <w:sz w:val="21"/>
        </w:rPr>
        <w:t>意见或管理咨询建议。</w:t>
      </w:r>
    </w:p>
    <w:p w:rsidR="008C1749" w:rsidRPr="00004680" w:rsidRDefault="008C1749" w:rsidP="00004680">
      <w:pPr>
        <w:widowControl w:val="0"/>
        <w:spacing w:after="0" w:line="400" w:lineRule="exact"/>
        <w:ind w:firstLineChars="200" w:firstLine="420"/>
        <w:jc w:val="both"/>
        <w:rPr>
          <w:rFonts w:ascii="宋体" w:eastAsia="宋体" w:hAnsi="宋体" w:cs="Times New Roman"/>
          <w:kern w:val="2"/>
          <w:sz w:val="21"/>
        </w:rPr>
      </w:pPr>
      <w:r w:rsidRPr="00004680">
        <w:rPr>
          <w:rFonts w:ascii="宋体" w:eastAsia="宋体" w:hAnsi="宋体" w:cs="Times New Roman"/>
          <w:kern w:val="2"/>
          <w:sz w:val="21"/>
        </w:rPr>
        <w:t>7</w:t>
      </w:r>
      <w:r w:rsidR="00A365F9" w:rsidRPr="00004680">
        <w:rPr>
          <w:rFonts w:ascii="宋体" w:eastAsia="宋体" w:hAnsi="宋体" w:cs="Times New Roman" w:hint="eastAsia"/>
          <w:kern w:val="2"/>
          <w:sz w:val="21"/>
        </w:rPr>
        <w:t>．</w:t>
      </w:r>
      <w:r w:rsidRPr="00004680">
        <w:rPr>
          <w:rFonts w:ascii="宋体" w:eastAsia="宋体" w:hAnsi="宋体" w:cs="Times New Roman" w:hint="eastAsia"/>
          <w:kern w:val="2"/>
          <w:sz w:val="21"/>
        </w:rPr>
        <w:t>具有人文精神、科学素养和诚信品质，理解并遵守</w:t>
      </w:r>
      <w:r w:rsidR="006B6FD0" w:rsidRPr="00004680">
        <w:rPr>
          <w:rFonts w:ascii="宋体" w:eastAsia="宋体" w:hAnsi="宋体" w:cs="Times New Roman" w:hint="eastAsia"/>
          <w:kern w:val="2"/>
          <w:sz w:val="21"/>
        </w:rPr>
        <w:t>会计和</w:t>
      </w:r>
      <w:r w:rsidRPr="00004680">
        <w:rPr>
          <w:rFonts w:ascii="宋体" w:eastAsia="宋体" w:hAnsi="宋体" w:cs="Times New Roman" w:hint="eastAsia"/>
          <w:kern w:val="2"/>
          <w:sz w:val="21"/>
        </w:rPr>
        <w:t>审计职业道德和规范，履行</w:t>
      </w:r>
      <w:r w:rsidR="006B6FD0" w:rsidRPr="00004680">
        <w:rPr>
          <w:rFonts w:ascii="宋体" w:eastAsia="宋体" w:hAnsi="宋体" w:cs="Times New Roman" w:hint="eastAsia"/>
          <w:kern w:val="2"/>
          <w:sz w:val="21"/>
        </w:rPr>
        <w:t>相应</w:t>
      </w:r>
      <w:r w:rsidRPr="00004680">
        <w:rPr>
          <w:rFonts w:ascii="宋体" w:eastAsia="宋体" w:hAnsi="宋体" w:cs="Times New Roman" w:hint="eastAsia"/>
          <w:kern w:val="2"/>
          <w:sz w:val="21"/>
        </w:rPr>
        <w:t>责任。</w:t>
      </w:r>
    </w:p>
    <w:p w:rsidR="008C1749" w:rsidRPr="00004680" w:rsidRDefault="008C1749" w:rsidP="00004680">
      <w:pPr>
        <w:widowControl w:val="0"/>
        <w:spacing w:after="0" w:line="400" w:lineRule="exact"/>
        <w:ind w:firstLineChars="200" w:firstLine="420"/>
        <w:jc w:val="both"/>
        <w:rPr>
          <w:rFonts w:ascii="宋体" w:eastAsia="宋体" w:hAnsi="宋体" w:cs="Times New Roman"/>
          <w:kern w:val="2"/>
          <w:sz w:val="21"/>
        </w:rPr>
      </w:pPr>
      <w:r w:rsidRPr="00004680">
        <w:rPr>
          <w:rFonts w:ascii="宋体" w:eastAsia="宋体" w:hAnsi="宋体" w:cs="Times New Roman" w:hint="eastAsia"/>
          <w:kern w:val="2"/>
          <w:sz w:val="21"/>
        </w:rPr>
        <w:t>8</w:t>
      </w:r>
      <w:r w:rsidR="00A365F9" w:rsidRPr="00004680">
        <w:rPr>
          <w:rFonts w:ascii="宋体" w:eastAsia="宋体" w:hAnsi="宋体" w:cs="Times New Roman" w:hint="eastAsia"/>
          <w:kern w:val="2"/>
          <w:sz w:val="21"/>
        </w:rPr>
        <w:t>．</w:t>
      </w:r>
      <w:r w:rsidRPr="00004680">
        <w:rPr>
          <w:rFonts w:ascii="宋体" w:eastAsia="宋体" w:hAnsi="宋体" w:cs="Times New Roman"/>
          <w:kern w:val="2"/>
          <w:sz w:val="21"/>
        </w:rPr>
        <w:t>具有</w:t>
      </w:r>
      <w:r w:rsidRPr="00004680">
        <w:rPr>
          <w:rFonts w:ascii="宋体" w:eastAsia="宋体" w:hAnsi="宋体" w:cs="Times New Roman" w:hint="eastAsia"/>
          <w:kern w:val="2"/>
          <w:sz w:val="21"/>
        </w:rPr>
        <w:t>团队精神，能够在多学科背景下的团队中承担个体、团队成员以及负责人的角色。</w:t>
      </w:r>
    </w:p>
    <w:p w:rsidR="008C1749" w:rsidRPr="00004680" w:rsidRDefault="008C1749" w:rsidP="00EE7CD3">
      <w:pPr>
        <w:widowControl w:val="0"/>
        <w:spacing w:after="0" w:line="400" w:lineRule="exact"/>
        <w:ind w:leftChars="176" w:left="737" w:hangingChars="150" w:hanging="315"/>
        <w:jc w:val="both"/>
        <w:rPr>
          <w:rFonts w:ascii="宋体" w:eastAsia="宋体" w:hAnsi="宋体" w:cs="Times New Roman"/>
          <w:kern w:val="2"/>
          <w:sz w:val="21"/>
        </w:rPr>
      </w:pPr>
      <w:r w:rsidRPr="00004680">
        <w:rPr>
          <w:rFonts w:ascii="宋体" w:eastAsia="宋体" w:hAnsi="宋体" w:cs="Times New Roman"/>
          <w:kern w:val="2"/>
          <w:sz w:val="21"/>
        </w:rPr>
        <w:t>9</w:t>
      </w:r>
      <w:r w:rsidR="00A365F9" w:rsidRPr="00004680">
        <w:rPr>
          <w:rFonts w:ascii="宋体" w:eastAsia="宋体" w:hAnsi="宋体" w:cs="Times New Roman" w:hint="eastAsia"/>
          <w:kern w:val="2"/>
          <w:sz w:val="21"/>
        </w:rPr>
        <w:t>．</w:t>
      </w:r>
      <w:r w:rsidRPr="00004680">
        <w:rPr>
          <w:rFonts w:ascii="宋体" w:eastAsia="宋体" w:hAnsi="宋体" w:cs="Times New Roman"/>
          <w:kern w:val="2"/>
          <w:sz w:val="21"/>
        </w:rPr>
        <w:t>有较强的语言文字、沟通和表达能力；</w:t>
      </w:r>
      <w:r w:rsidRPr="00004680">
        <w:rPr>
          <w:rFonts w:ascii="宋体" w:eastAsia="宋体" w:hAnsi="宋体" w:cs="Times New Roman" w:hint="eastAsia"/>
          <w:kern w:val="2"/>
          <w:sz w:val="21"/>
        </w:rPr>
        <w:t>能与被审单位及社会公众进行有效沟通和交流，包括撰写审计方案、底稿、审计报告和陈述发言。</w:t>
      </w:r>
    </w:p>
    <w:p w:rsidR="009F26DE" w:rsidRPr="00004680" w:rsidRDefault="008C1749" w:rsidP="00004680">
      <w:pPr>
        <w:widowControl w:val="0"/>
        <w:spacing w:after="0" w:line="400" w:lineRule="exact"/>
        <w:ind w:firstLineChars="200" w:firstLine="420"/>
        <w:jc w:val="both"/>
        <w:rPr>
          <w:rFonts w:ascii="宋体" w:eastAsia="宋体" w:hAnsi="宋体" w:cs="Times New Roman"/>
          <w:kern w:val="2"/>
          <w:sz w:val="21"/>
        </w:rPr>
      </w:pPr>
      <w:r w:rsidRPr="00004680">
        <w:rPr>
          <w:rFonts w:ascii="宋体" w:eastAsia="宋体" w:hAnsi="宋体" w:cs="Times New Roman"/>
          <w:kern w:val="2"/>
          <w:sz w:val="21"/>
        </w:rPr>
        <w:lastRenderedPageBreak/>
        <w:t>10</w:t>
      </w:r>
      <w:r w:rsidR="00A365F9" w:rsidRPr="00004680">
        <w:rPr>
          <w:rFonts w:ascii="宋体" w:eastAsia="宋体" w:hAnsi="宋体" w:cs="Times New Roman" w:hint="eastAsia"/>
          <w:kern w:val="2"/>
          <w:sz w:val="21"/>
        </w:rPr>
        <w:t>．</w:t>
      </w:r>
      <w:r w:rsidRPr="00004680">
        <w:rPr>
          <w:rFonts w:ascii="宋体" w:eastAsia="宋体" w:hAnsi="宋体" w:cs="Times New Roman" w:hint="eastAsia"/>
          <w:kern w:val="2"/>
          <w:sz w:val="21"/>
        </w:rPr>
        <w:t>具有自主学习和终身学习的意识，有不断学习和适应发展的能力。</w:t>
      </w:r>
    </w:p>
    <w:p w:rsidR="00D85F80" w:rsidRPr="00004680" w:rsidRDefault="00D85F80" w:rsidP="00004680">
      <w:pPr>
        <w:pStyle w:val="2"/>
        <w:widowControl w:val="0"/>
        <w:spacing w:before="0" w:line="460" w:lineRule="exact"/>
        <w:jc w:val="both"/>
        <w:rPr>
          <w:rFonts w:ascii="宋体" w:eastAsia="宋体" w:hAnsi="宋体" w:cs="Times New Roman"/>
          <w:bCs w:val="0"/>
          <w:color w:val="000000"/>
          <w:kern w:val="2"/>
          <w:sz w:val="24"/>
          <w:szCs w:val="21"/>
        </w:rPr>
      </w:pPr>
      <w:r w:rsidRPr="00004680">
        <w:rPr>
          <w:rFonts w:ascii="宋体" w:eastAsia="宋体" w:hAnsi="宋体" w:cs="Times New Roman" w:hint="eastAsia"/>
          <w:bCs w:val="0"/>
          <w:color w:val="000000"/>
          <w:kern w:val="2"/>
          <w:sz w:val="24"/>
          <w:szCs w:val="21"/>
        </w:rPr>
        <w:t>四、学制与学位</w:t>
      </w:r>
    </w:p>
    <w:p w:rsidR="00D85F80" w:rsidRPr="00004680" w:rsidRDefault="00D85F80" w:rsidP="00EE7CD3">
      <w:pPr>
        <w:widowControl w:val="0"/>
        <w:spacing w:after="0" w:line="400" w:lineRule="exact"/>
        <w:ind w:leftChars="176" w:left="737" w:hangingChars="150" w:hanging="315"/>
        <w:jc w:val="both"/>
        <w:rPr>
          <w:rFonts w:ascii="宋体" w:eastAsia="宋体" w:hAnsi="宋体" w:cs="Times New Roman"/>
          <w:kern w:val="2"/>
          <w:sz w:val="21"/>
        </w:rPr>
      </w:pPr>
      <w:r w:rsidRPr="00004680">
        <w:rPr>
          <w:rFonts w:ascii="宋体" w:eastAsia="宋体" w:hAnsi="宋体" w:cs="Times New Roman" w:hint="eastAsia"/>
          <w:kern w:val="2"/>
          <w:sz w:val="21"/>
        </w:rPr>
        <w:t>1. 每学年分为两个学期，每个学期教学周为20周。基本学制四年，实行弹性学制，即修业年限为3～6年。</w:t>
      </w:r>
    </w:p>
    <w:p w:rsidR="00D85F80" w:rsidRPr="00004680" w:rsidRDefault="00D85F80" w:rsidP="00004680">
      <w:pPr>
        <w:widowControl w:val="0"/>
        <w:spacing w:after="0" w:line="400" w:lineRule="exact"/>
        <w:ind w:firstLineChars="200" w:firstLine="420"/>
        <w:jc w:val="both"/>
        <w:rPr>
          <w:rFonts w:ascii="宋体" w:eastAsia="宋体" w:hAnsi="宋体" w:cs="Times New Roman"/>
          <w:kern w:val="2"/>
          <w:sz w:val="21"/>
        </w:rPr>
      </w:pPr>
      <w:r w:rsidRPr="00004680">
        <w:rPr>
          <w:rFonts w:ascii="宋体" w:eastAsia="宋体" w:hAnsi="宋体" w:cs="Times New Roman" w:hint="eastAsia"/>
          <w:kern w:val="2"/>
          <w:sz w:val="21"/>
        </w:rPr>
        <w:t>2</w:t>
      </w:r>
      <w:r w:rsidR="006E4205" w:rsidRPr="00004680">
        <w:rPr>
          <w:rFonts w:ascii="宋体" w:eastAsia="宋体" w:hAnsi="宋体" w:cs="Times New Roman" w:hint="eastAsia"/>
          <w:kern w:val="2"/>
          <w:sz w:val="21"/>
        </w:rPr>
        <w:t>．符合《学位条例》规定的毕业生，授予管理</w:t>
      </w:r>
      <w:r w:rsidRPr="00004680">
        <w:rPr>
          <w:rFonts w:ascii="宋体" w:eastAsia="宋体" w:hAnsi="宋体" w:cs="Times New Roman" w:hint="eastAsia"/>
          <w:kern w:val="2"/>
          <w:sz w:val="21"/>
        </w:rPr>
        <w:t>学学士学位。</w:t>
      </w:r>
    </w:p>
    <w:p w:rsidR="00D85F80" w:rsidRPr="00004680" w:rsidRDefault="00D85F80" w:rsidP="00004680">
      <w:pPr>
        <w:pStyle w:val="2"/>
        <w:widowControl w:val="0"/>
        <w:spacing w:before="0" w:line="460" w:lineRule="exact"/>
        <w:jc w:val="both"/>
        <w:rPr>
          <w:rFonts w:ascii="宋体" w:eastAsia="宋体" w:hAnsi="宋体" w:cs="Times New Roman"/>
          <w:bCs w:val="0"/>
          <w:color w:val="000000"/>
          <w:kern w:val="2"/>
          <w:sz w:val="24"/>
          <w:szCs w:val="21"/>
        </w:rPr>
      </w:pPr>
      <w:r w:rsidRPr="00004680">
        <w:rPr>
          <w:rFonts w:ascii="宋体" w:eastAsia="宋体" w:hAnsi="宋体" w:cs="Times New Roman" w:hint="eastAsia"/>
          <w:bCs w:val="0"/>
          <w:color w:val="000000"/>
          <w:kern w:val="2"/>
          <w:sz w:val="24"/>
          <w:szCs w:val="21"/>
        </w:rPr>
        <w:t>五、毕业合格标准</w:t>
      </w:r>
    </w:p>
    <w:p w:rsidR="0006525D" w:rsidRPr="00004680" w:rsidRDefault="0006525D" w:rsidP="00004680">
      <w:pPr>
        <w:widowControl w:val="0"/>
        <w:spacing w:after="0" w:line="400" w:lineRule="exact"/>
        <w:ind w:firstLineChars="200" w:firstLine="420"/>
        <w:jc w:val="both"/>
        <w:rPr>
          <w:rFonts w:ascii="宋体" w:eastAsia="宋体" w:hAnsi="宋体" w:cs="Times New Roman"/>
          <w:kern w:val="2"/>
          <w:sz w:val="21"/>
        </w:rPr>
      </w:pPr>
      <w:r w:rsidRPr="00004680">
        <w:rPr>
          <w:rFonts w:ascii="宋体" w:eastAsia="宋体" w:hAnsi="宋体" w:cs="Times New Roman" w:hint="eastAsia"/>
          <w:kern w:val="2"/>
          <w:sz w:val="21"/>
        </w:rPr>
        <w:t>1. 完成本培养方案规定的全部教学环节，成绩合格，修满规定的学分；</w:t>
      </w:r>
    </w:p>
    <w:p w:rsidR="00D85F80" w:rsidRPr="00004680" w:rsidRDefault="0006525D" w:rsidP="00004680">
      <w:pPr>
        <w:widowControl w:val="0"/>
        <w:spacing w:after="0" w:line="400" w:lineRule="exact"/>
        <w:ind w:firstLineChars="200" w:firstLine="420"/>
        <w:jc w:val="both"/>
        <w:rPr>
          <w:rFonts w:ascii="宋体" w:eastAsia="宋体" w:hAnsi="宋体" w:cs="Times New Roman"/>
          <w:kern w:val="2"/>
          <w:sz w:val="21"/>
        </w:rPr>
      </w:pPr>
      <w:r w:rsidRPr="00004680">
        <w:rPr>
          <w:rFonts w:ascii="宋体" w:eastAsia="宋体" w:hAnsi="宋体" w:cs="Times New Roman" w:hint="eastAsia"/>
          <w:kern w:val="2"/>
          <w:sz w:val="21"/>
        </w:rPr>
        <w:t>2</w:t>
      </w:r>
      <w:r w:rsidR="00D85F80" w:rsidRPr="00004680">
        <w:rPr>
          <w:rFonts w:ascii="宋体" w:eastAsia="宋体" w:hAnsi="宋体" w:cs="Times New Roman" w:hint="eastAsia"/>
          <w:kern w:val="2"/>
          <w:sz w:val="21"/>
        </w:rPr>
        <w:t>．完成第二课堂（素质教育专项）全部教</w:t>
      </w:r>
      <w:r w:rsidRPr="00004680">
        <w:rPr>
          <w:rFonts w:ascii="宋体" w:eastAsia="宋体" w:hAnsi="宋体" w:cs="Times New Roman" w:hint="eastAsia"/>
          <w:kern w:val="2"/>
          <w:sz w:val="21"/>
        </w:rPr>
        <w:t>育</w:t>
      </w:r>
      <w:r w:rsidR="00D85F80" w:rsidRPr="00004680">
        <w:rPr>
          <w:rFonts w:ascii="宋体" w:eastAsia="宋体" w:hAnsi="宋体" w:cs="Times New Roman" w:hint="eastAsia"/>
          <w:kern w:val="2"/>
          <w:sz w:val="21"/>
        </w:rPr>
        <w:t>环节，成绩合格</w:t>
      </w:r>
      <w:r w:rsidRPr="00004680">
        <w:rPr>
          <w:rFonts w:ascii="宋体" w:eastAsia="宋体" w:hAnsi="宋体" w:cs="Times New Roman" w:hint="eastAsia"/>
          <w:kern w:val="2"/>
          <w:sz w:val="21"/>
        </w:rPr>
        <w:t>。</w:t>
      </w:r>
    </w:p>
    <w:p w:rsidR="00D85F80" w:rsidRPr="00004680" w:rsidRDefault="00D85F80" w:rsidP="00004680">
      <w:pPr>
        <w:pStyle w:val="2"/>
        <w:widowControl w:val="0"/>
        <w:spacing w:before="0" w:line="460" w:lineRule="exact"/>
        <w:jc w:val="both"/>
        <w:rPr>
          <w:rFonts w:ascii="宋体" w:eastAsia="宋体" w:hAnsi="宋体" w:cs="Times New Roman"/>
          <w:bCs w:val="0"/>
          <w:color w:val="000000"/>
          <w:kern w:val="2"/>
          <w:sz w:val="24"/>
          <w:szCs w:val="21"/>
        </w:rPr>
      </w:pPr>
      <w:r w:rsidRPr="00004680">
        <w:rPr>
          <w:rFonts w:ascii="宋体" w:eastAsia="宋体" w:hAnsi="宋体" w:cs="Times New Roman" w:hint="eastAsia"/>
          <w:bCs w:val="0"/>
          <w:color w:val="000000"/>
          <w:kern w:val="2"/>
          <w:sz w:val="24"/>
          <w:szCs w:val="21"/>
        </w:rPr>
        <w:t>六、专业主干学科、核心课程</w:t>
      </w:r>
    </w:p>
    <w:p w:rsidR="00D85F80" w:rsidRPr="00004680" w:rsidRDefault="00D85F80" w:rsidP="00004680">
      <w:pPr>
        <w:widowControl w:val="0"/>
        <w:spacing w:after="0" w:line="400" w:lineRule="exact"/>
        <w:ind w:firstLineChars="200" w:firstLine="420"/>
        <w:jc w:val="both"/>
        <w:rPr>
          <w:rFonts w:ascii="宋体" w:eastAsia="宋体" w:hAnsi="宋体" w:cs="Times New Roman"/>
          <w:kern w:val="2"/>
          <w:sz w:val="21"/>
        </w:rPr>
      </w:pPr>
      <w:r w:rsidRPr="00004680">
        <w:rPr>
          <w:rFonts w:ascii="宋体" w:eastAsia="宋体" w:hAnsi="宋体" w:cs="Times New Roman" w:hint="eastAsia"/>
          <w:kern w:val="2"/>
          <w:sz w:val="21"/>
        </w:rPr>
        <w:t>专业主干学科：</w:t>
      </w:r>
      <w:r w:rsidR="003964D9" w:rsidRPr="00004680">
        <w:rPr>
          <w:rFonts w:ascii="宋体" w:eastAsia="宋体" w:hAnsi="宋体" w:cs="Times New Roman"/>
          <w:kern w:val="2"/>
          <w:sz w:val="21"/>
        </w:rPr>
        <w:t>工商管理、计算机科学与技术</w:t>
      </w:r>
    </w:p>
    <w:p w:rsidR="008C1749" w:rsidRPr="00004680" w:rsidRDefault="00C7442E" w:rsidP="00004680">
      <w:pPr>
        <w:widowControl w:val="0"/>
        <w:spacing w:after="0" w:line="400" w:lineRule="exact"/>
        <w:ind w:firstLineChars="200" w:firstLine="420"/>
        <w:jc w:val="both"/>
        <w:rPr>
          <w:rFonts w:ascii="宋体" w:eastAsia="宋体" w:hAnsi="宋体" w:cs="Times New Roman"/>
          <w:kern w:val="2"/>
          <w:sz w:val="21"/>
        </w:rPr>
      </w:pPr>
      <w:r w:rsidRPr="00004680">
        <w:rPr>
          <w:rFonts w:ascii="宋体" w:eastAsia="宋体" w:hAnsi="宋体" w:cs="Times New Roman" w:hint="eastAsia"/>
          <w:kern w:val="2"/>
          <w:sz w:val="21"/>
        </w:rPr>
        <w:t>专业核心课程：</w:t>
      </w:r>
      <w:r w:rsidR="00D85F80" w:rsidRPr="00004680">
        <w:rPr>
          <w:rFonts w:ascii="宋体" w:eastAsia="宋体" w:hAnsi="宋体" w:cs="Times New Roman" w:hint="eastAsia"/>
          <w:kern w:val="2"/>
          <w:sz w:val="21"/>
        </w:rPr>
        <w:t>管理学原理、经济法</w:t>
      </w:r>
      <w:r w:rsidR="00D85F80" w:rsidRPr="00004680">
        <w:rPr>
          <w:rFonts w:ascii="宋体" w:eastAsia="宋体" w:hAnsi="宋体" w:cs="Times New Roman"/>
          <w:kern w:val="2"/>
          <w:sz w:val="21"/>
        </w:rPr>
        <w:t>、</w:t>
      </w:r>
      <w:r w:rsidR="0082097E" w:rsidRPr="00004680">
        <w:rPr>
          <w:rFonts w:ascii="宋体" w:eastAsia="宋体" w:hAnsi="宋体" w:cs="Times New Roman"/>
          <w:kern w:val="2"/>
          <w:sz w:val="21"/>
        </w:rPr>
        <w:t>税法</w:t>
      </w:r>
      <w:r w:rsidR="0082097E" w:rsidRPr="00004680">
        <w:rPr>
          <w:rFonts w:ascii="宋体" w:eastAsia="宋体" w:hAnsi="宋体" w:cs="Times New Roman" w:hint="eastAsia"/>
          <w:kern w:val="2"/>
          <w:sz w:val="21"/>
        </w:rPr>
        <w:t>、</w:t>
      </w:r>
      <w:r w:rsidR="00D85F80" w:rsidRPr="00004680">
        <w:rPr>
          <w:rFonts w:ascii="宋体" w:eastAsia="宋体" w:hAnsi="宋体" w:cs="Times New Roman" w:hint="eastAsia"/>
          <w:kern w:val="2"/>
          <w:sz w:val="21"/>
        </w:rPr>
        <w:t>财务</w:t>
      </w:r>
      <w:r w:rsidR="00D85F80" w:rsidRPr="00004680">
        <w:rPr>
          <w:rFonts w:ascii="宋体" w:eastAsia="宋体" w:hAnsi="宋体" w:cs="Times New Roman"/>
          <w:kern w:val="2"/>
          <w:sz w:val="21"/>
        </w:rPr>
        <w:t>会计、高级会计</w:t>
      </w:r>
      <w:r w:rsidR="00D85F80" w:rsidRPr="00004680">
        <w:rPr>
          <w:rFonts w:ascii="宋体" w:eastAsia="宋体" w:hAnsi="宋体" w:cs="Times New Roman" w:hint="eastAsia"/>
          <w:kern w:val="2"/>
          <w:sz w:val="21"/>
        </w:rPr>
        <w:t>学</w:t>
      </w:r>
      <w:r w:rsidR="00D85F80" w:rsidRPr="00004680">
        <w:rPr>
          <w:rFonts w:ascii="宋体" w:eastAsia="宋体" w:hAnsi="宋体" w:cs="Times New Roman"/>
          <w:kern w:val="2"/>
          <w:sz w:val="21"/>
        </w:rPr>
        <w:t>、成本会计、</w:t>
      </w:r>
      <w:r w:rsidR="00D85F80" w:rsidRPr="00004680">
        <w:rPr>
          <w:rFonts w:ascii="宋体" w:eastAsia="宋体" w:hAnsi="宋体" w:cs="Times New Roman" w:hint="eastAsia"/>
          <w:kern w:val="2"/>
          <w:sz w:val="21"/>
        </w:rPr>
        <w:t>会计信息系统、</w:t>
      </w:r>
      <w:r w:rsidR="00D85F80" w:rsidRPr="00004680">
        <w:rPr>
          <w:rFonts w:ascii="宋体" w:eastAsia="宋体" w:hAnsi="宋体" w:cs="Times New Roman"/>
          <w:kern w:val="2"/>
          <w:sz w:val="21"/>
        </w:rPr>
        <w:t>审计学原理</w:t>
      </w:r>
      <w:r w:rsidR="00D85F80" w:rsidRPr="00004680">
        <w:rPr>
          <w:rFonts w:ascii="宋体" w:eastAsia="宋体" w:hAnsi="宋体" w:cs="Times New Roman" w:hint="eastAsia"/>
          <w:kern w:val="2"/>
          <w:sz w:val="21"/>
        </w:rPr>
        <w:t>、</w:t>
      </w:r>
      <w:r w:rsidR="00D85F80" w:rsidRPr="00004680">
        <w:rPr>
          <w:rFonts w:ascii="宋体" w:eastAsia="宋体" w:hAnsi="宋体" w:cs="Times New Roman"/>
          <w:kern w:val="2"/>
          <w:sz w:val="21"/>
        </w:rPr>
        <w:t>审计实务</w:t>
      </w:r>
      <w:r w:rsidR="00D85F80" w:rsidRPr="00004680">
        <w:rPr>
          <w:rFonts w:ascii="宋体" w:eastAsia="宋体" w:hAnsi="宋体" w:cs="Times New Roman" w:hint="eastAsia"/>
          <w:kern w:val="2"/>
          <w:sz w:val="21"/>
        </w:rPr>
        <w:t>与案例分析</w:t>
      </w:r>
      <w:r w:rsidR="00D85F80" w:rsidRPr="00004680">
        <w:rPr>
          <w:rFonts w:ascii="宋体" w:eastAsia="宋体" w:hAnsi="宋体" w:cs="Times New Roman"/>
          <w:kern w:val="2"/>
          <w:sz w:val="21"/>
        </w:rPr>
        <w:t>、内部审计、</w:t>
      </w:r>
      <w:r w:rsidR="00D85F80" w:rsidRPr="00004680">
        <w:rPr>
          <w:rFonts w:ascii="宋体" w:eastAsia="宋体" w:hAnsi="宋体" w:cs="Times New Roman" w:hint="eastAsia"/>
          <w:kern w:val="2"/>
          <w:sz w:val="21"/>
        </w:rPr>
        <w:t>数据库系统</w:t>
      </w:r>
      <w:r w:rsidR="0082097E" w:rsidRPr="00004680">
        <w:rPr>
          <w:rFonts w:ascii="宋体" w:eastAsia="宋体" w:hAnsi="宋体" w:cs="Times New Roman" w:hint="eastAsia"/>
          <w:kern w:val="2"/>
          <w:sz w:val="21"/>
        </w:rPr>
        <w:t>及</w:t>
      </w:r>
      <w:r w:rsidR="00D85F80" w:rsidRPr="00004680">
        <w:rPr>
          <w:rFonts w:ascii="宋体" w:eastAsia="宋体" w:hAnsi="宋体" w:cs="Times New Roman" w:hint="eastAsia"/>
          <w:kern w:val="2"/>
          <w:sz w:val="21"/>
        </w:rPr>
        <w:t>应用、信息系统分析与设计、计算机数据审计、计算机审计实务、信息系统审计等课程。</w:t>
      </w:r>
    </w:p>
    <w:p w:rsidR="00D85F80" w:rsidRPr="00004680" w:rsidRDefault="00D85F80" w:rsidP="00004680">
      <w:pPr>
        <w:pStyle w:val="2"/>
        <w:widowControl w:val="0"/>
        <w:spacing w:before="0" w:line="460" w:lineRule="exact"/>
        <w:jc w:val="both"/>
        <w:rPr>
          <w:rFonts w:ascii="宋体" w:eastAsia="宋体" w:hAnsi="宋体" w:cs="Times New Roman"/>
          <w:bCs w:val="0"/>
          <w:color w:val="000000"/>
          <w:kern w:val="2"/>
          <w:sz w:val="24"/>
          <w:szCs w:val="21"/>
        </w:rPr>
      </w:pPr>
      <w:r w:rsidRPr="00004680">
        <w:rPr>
          <w:rFonts w:ascii="宋体" w:eastAsia="宋体" w:hAnsi="宋体" w:cs="Times New Roman" w:hint="eastAsia"/>
          <w:bCs w:val="0"/>
          <w:color w:val="000000"/>
          <w:kern w:val="2"/>
          <w:sz w:val="24"/>
          <w:szCs w:val="21"/>
        </w:rPr>
        <w:t>七、课程与实践体系结构图</w:t>
      </w:r>
    </w:p>
    <w:p w:rsidR="00D85F80" w:rsidRPr="00004680" w:rsidRDefault="00D85F80" w:rsidP="00004680">
      <w:pPr>
        <w:widowControl w:val="0"/>
        <w:spacing w:after="0" w:line="400" w:lineRule="exact"/>
        <w:ind w:firstLineChars="200" w:firstLine="420"/>
        <w:jc w:val="both"/>
        <w:rPr>
          <w:rFonts w:ascii="宋体" w:eastAsia="宋体" w:hAnsi="宋体" w:cs="Times New Roman"/>
          <w:kern w:val="2"/>
          <w:sz w:val="21"/>
        </w:rPr>
      </w:pPr>
      <w:r w:rsidRPr="00004680">
        <w:rPr>
          <w:rFonts w:ascii="宋体" w:eastAsia="宋体" w:hAnsi="宋体" w:cs="Times New Roman" w:hint="eastAsia"/>
          <w:kern w:val="2"/>
          <w:sz w:val="21"/>
        </w:rPr>
        <w:t>（一）课程体系结构图</w:t>
      </w:r>
    </w:p>
    <w:p w:rsidR="00004680" w:rsidRDefault="00F928F0" w:rsidP="00F928F0">
      <w:pPr>
        <w:jc w:val="center"/>
      </w:pPr>
      <w:r>
        <w:object w:dxaOrig="10284" w:dyaOrig="76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3.45pt;height:269.6pt" o:ole="">
            <v:imagedata r:id="rId6" o:title=""/>
          </v:shape>
          <o:OLEObject Type="Embed" ProgID="Visio.Drawing.11" ShapeID="_x0000_i1026" DrawAspect="Content" ObjectID="_1544430175" r:id="rId7"/>
        </w:object>
      </w:r>
    </w:p>
    <w:p w:rsidR="00004680" w:rsidRDefault="00004680" w:rsidP="00004680"/>
    <w:p w:rsidR="00004680" w:rsidRDefault="00004680" w:rsidP="00004680"/>
    <w:p w:rsidR="00004680" w:rsidRDefault="00004680" w:rsidP="00004680"/>
    <w:p w:rsidR="00004680" w:rsidRDefault="00004680" w:rsidP="00004680"/>
    <w:p w:rsidR="005E0BCF" w:rsidRPr="00004680" w:rsidRDefault="00D85F80" w:rsidP="00004680">
      <w:pPr>
        <w:widowControl w:val="0"/>
        <w:spacing w:after="0" w:line="400" w:lineRule="exact"/>
        <w:ind w:firstLineChars="200" w:firstLine="420"/>
        <w:jc w:val="both"/>
        <w:rPr>
          <w:rFonts w:ascii="宋体" w:eastAsia="宋体" w:hAnsi="宋体" w:cs="Times New Roman"/>
          <w:kern w:val="2"/>
          <w:sz w:val="21"/>
        </w:rPr>
      </w:pPr>
      <w:r w:rsidRPr="00004680">
        <w:rPr>
          <w:rFonts w:ascii="宋体" w:eastAsia="宋体" w:hAnsi="宋体" w:cs="Times New Roman" w:hint="eastAsia"/>
          <w:kern w:val="2"/>
          <w:sz w:val="21"/>
        </w:rPr>
        <w:lastRenderedPageBreak/>
        <w:t>（二）实践教学体系结构图</w:t>
      </w:r>
    </w:p>
    <w:p w:rsidR="00B375FD" w:rsidRDefault="00F928F0" w:rsidP="005E0BCF">
      <w:pPr>
        <w:spacing w:after="0" w:line="360" w:lineRule="atLeast"/>
        <w:jc w:val="center"/>
        <w:rPr>
          <w:rFonts w:ascii="Arial" w:hAnsi="Arial" w:cs="Arial"/>
          <w:color w:val="000000"/>
          <w:sz w:val="22"/>
          <w:shd w:val="clear" w:color="auto" w:fill="C7EDCC"/>
        </w:rPr>
      </w:pPr>
      <w:r>
        <w:object w:dxaOrig="5279" w:dyaOrig="4464">
          <v:shape id="_x0000_i1025" type="#_x0000_t75" style="width:3in;height:173.3pt" o:ole="">
            <v:imagedata r:id="rId8" o:title=""/>
          </v:shape>
          <o:OLEObject Type="Embed" ProgID="Visio.Drawing.11" ShapeID="_x0000_i1025" DrawAspect="Content" ObjectID="_1544430176" r:id="rId9"/>
        </w:object>
      </w:r>
    </w:p>
    <w:p w:rsidR="00D85F80" w:rsidRPr="00004680" w:rsidRDefault="00D85F80" w:rsidP="00004680">
      <w:pPr>
        <w:pStyle w:val="2"/>
        <w:widowControl w:val="0"/>
        <w:spacing w:before="0" w:line="460" w:lineRule="exact"/>
        <w:jc w:val="both"/>
        <w:rPr>
          <w:rFonts w:ascii="宋体" w:eastAsia="宋体" w:hAnsi="宋体" w:cs="Times New Roman"/>
          <w:bCs w:val="0"/>
          <w:color w:val="000000"/>
          <w:kern w:val="2"/>
          <w:sz w:val="24"/>
          <w:szCs w:val="21"/>
        </w:rPr>
      </w:pPr>
      <w:r w:rsidRPr="00004680">
        <w:rPr>
          <w:rFonts w:ascii="宋体" w:eastAsia="宋体" w:hAnsi="宋体" w:cs="Times New Roman" w:hint="eastAsia"/>
          <w:bCs w:val="0"/>
          <w:color w:val="000000"/>
          <w:kern w:val="2"/>
          <w:sz w:val="24"/>
          <w:szCs w:val="21"/>
        </w:rPr>
        <w:t>八、对培养方案的必要说明</w:t>
      </w:r>
    </w:p>
    <w:p w:rsidR="00D85F80" w:rsidRPr="00004680" w:rsidRDefault="00891618" w:rsidP="00004680">
      <w:pPr>
        <w:widowControl w:val="0"/>
        <w:spacing w:after="0" w:line="400" w:lineRule="exact"/>
        <w:ind w:firstLineChars="200" w:firstLine="420"/>
        <w:jc w:val="both"/>
        <w:rPr>
          <w:rFonts w:ascii="宋体" w:eastAsia="宋体" w:hAnsi="宋体" w:cs="Times New Roman"/>
          <w:kern w:val="2"/>
          <w:sz w:val="21"/>
        </w:rPr>
      </w:pPr>
      <w:r w:rsidRPr="00004680">
        <w:rPr>
          <w:rFonts w:ascii="宋体" w:eastAsia="宋体" w:hAnsi="宋体" w:cs="Times New Roman" w:hint="eastAsia"/>
          <w:kern w:val="2"/>
          <w:sz w:val="21"/>
        </w:rPr>
        <w:t>1.</w:t>
      </w:r>
      <w:r w:rsidR="00D85F80" w:rsidRPr="00004680">
        <w:rPr>
          <w:rFonts w:ascii="宋体" w:eastAsia="宋体" w:hAnsi="宋体" w:cs="Times New Roman" w:hint="eastAsia"/>
          <w:kern w:val="2"/>
          <w:sz w:val="21"/>
        </w:rPr>
        <w:t>本培养方案中的毕业要求根据本专业的实际情况，借鉴工科专业毕业要求的十二条，修订为符合审计学（计算机审计方向）专业的十</w:t>
      </w:r>
      <w:r w:rsidR="00D430A3" w:rsidRPr="00004680">
        <w:rPr>
          <w:rFonts w:ascii="宋体" w:eastAsia="宋体" w:hAnsi="宋体" w:cs="Times New Roman" w:hint="eastAsia"/>
          <w:kern w:val="2"/>
          <w:sz w:val="21"/>
        </w:rPr>
        <w:t>条，</w:t>
      </w:r>
      <w:r w:rsidR="00D85F80" w:rsidRPr="00004680">
        <w:rPr>
          <w:rFonts w:ascii="宋体" w:eastAsia="宋体" w:hAnsi="宋体" w:cs="Times New Roman" w:hint="eastAsia"/>
          <w:kern w:val="2"/>
          <w:sz w:val="21"/>
        </w:rPr>
        <w:t>内容尽可能的</w:t>
      </w:r>
      <w:r w:rsidR="00D430A3" w:rsidRPr="00004680">
        <w:rPr>
          <w:rFonts w:ascii="宋体" w:eastAsia="宋体" w:hAnsi="宋体" w:cs="Times New Roman" w:hint="eastAsia"/>
          <w:kern w:val="2"/>
          <w:sz w:val="21"/>
        </w:rPr>
        <w:t>完整</w:t>
      </w:r>
      <w:r w:rsidR="00D85F80" w:rsidRPr="00004680">
        <w:rPr>
          <w:rFonts w:ascii="宋体" w:eastAsia="宋体" w:hAnsi="宋体" w:cs="Times New Roman" w:hint="eastAsia"/>
          <w:kern w:val="2"/>
          <w:sz w:val="21"/>
        </w:rPr>
        <w:t>。</w:t>
      </w:r>
    </w:p>
    <w:p w:rsidR="00891618" w:rsidRPr="00004680" w:rsidRDefault="00891618" w:rsidP="00004680">
      <w:pPr>
        <w:widowControl w:val="0"/>
        <w:spacing w:after="0" w:line="400" w:lineRule="exact"/>
        <w:ind w:firstLineChars="200" w:firstLine="420"/>
        <w:jc w:val="both"/>
        <w:rPr>
          <w:rFonts w:ascii="宋体" w:eastAsia="宋体" w:hAnsi="宋体" w:cs="Times New Roman"/>
          <w:kern w:val="2"/>
          <w:sz w:val="21"/>
        </w:rPr>
      </w:pPr>
      <w:r w:rsidRPr="00004680">
        <w:rPr>
          <w:rFonts w:ascii="宋体" w:eastAsia="宋体" w:hAnsi="宋体" w:cs="Times New Roman" w:hint="eastAsia"/>
          <w:kern w:val="2"/>
          <w:sz w:val="21"/>
        </w:rPr>
        <w:t>2.鼓励学生参加各</w:t>
      </w:r>
      <w:bookmarkStart w:id="0" w:name="_GoBack"/>
      <w:bookmarkEnd w:id="0"/>
      <w:r w:rsidRPr="00004680">
        <w:rPr>
          <w:rFonts w:ascii="宋体" w:eastAsia="宋体" w:hAnsi="宋体" w:cs="Times New Roman" w:hint="eastAsia"/>
          <w:kern w:val="2"/>
          <w:sz w:val="21"/>
        </w:rPr>
        <w:t>类学科竞赛，申请大学生科技创新项目、各类创新创业项目和实践活动，取得相应成绩按照课程大纲所规定的评定办法计入选修实践课程《自主创新创业实践》学分。</w:t>
      </w:r>
    </w:p>
    <w:p w:rsidR="00D85F80" w:rsidRPr="00004680" w:rsidRDefault="00D85F80" w:rsidP="00004680">
      <w:pPr>
        <w:pStyle w:val="2"/>
        <w:widowControl w:val="0"/>
        <w:spacing w:before="0" w:line="460" w:lineRule="exact"/>
        <w:jc w:val="both"/>
        <w:rPr>
          <w:rFonts w:ascii="宋体" w:eastAsia="宋体" w:hAnsi="宋体" w:cs="Times New Roman"/>
          <w:bCs w:val="0"/>
          <w:color w:val="000000"/>
          <w:kern w:val="2"/>
          <w:sz w:val="24"/>
          <w:szCs w:val="21"/>
        </w:rPr>
      </w:pPr>
      <w:r w:rsidRPr="00004680">
        <w:rPr>
          <w:rFonts w:ascii="宋体" w:eastAsia="宋体" w:hAnsi="宋体" w:cs="Times New Roman" w:hint="eastAsia"/>
          <w:bCs w:val="0"/>
          <w:color w:val="000000"/>
          <w:kern w:val="2"/>
          <w:sz w:val="24"/>
          <w:szCs w:val="21"/>
        </w:rPr>
        <w:t>九、附表</w:t>
      </w:r>
    </w:p>
    <w:p w:rsidR="00D85F80" w:rsidRPr="00004680" w:rsidRDefault="00D85F80" w:rsidP="00004680">
      <w:pPr>
        <w:widowControl w:val="0"/>
        <w:spacing w:after="0" w:line="400" w:lineRule="exact"/>
        <w:ind w:firstLineChars="200" w:firstLine="420"/>
        <w:jc w:val="both"/>
        <w:rPr>
          <w:rFonts w:ascii="宋体" w:eastAsia="宋体" w:hAnsi="宋体" w:cs="Times New Roman"/>
          <w:kern w:val="2"/>
          <w:sz w:val="21"/>
        </w:rPr>
      </w:pPr>
      <w:r w:rsidRPr="00004680">
        <w:rPr>
          <w:rFonts w:ascii="宋体" w:eastAsia="宋体" w:hAnsi="宋体" w:cs="Times New Roman" w:hint="eastAsia"/>
          <w:kern w:val="2"/>
          <w:sz w:val="21"/>
        </w:rPr>
        <w:t>附表1：审计学（计算机审计）专业课程设置与学分分布表</w:t>
      </w:r>
    </w:p>
    <w:p w:rsidR="00D85F80" w:rsidRPr="00004680" w:rsidRDefault="00D85F80" w:rsidP="00004680">
      <w:pPr>
        <w:widowControl w:val="0"/>
        <w:spacing w:after="0" w:line="400" w:lineRule="exact"/>
        <w:ind w:firstLineChars="200" w:firstLine="420"/>
        <w:jc w:val="both"/>
        <w:rPr>
          <w:rFonts w:ascii="宋体" w:eastAsia="宋体" w:hAnsi="宋体" w:cs="Times New Roman"/>
          <w:kern w:val="2"/>
          <w:sz w:val="21"/>
        </w:rPr>
      </w:pPr>
      <w:r w:rsidRPr="00004680">
        <w:rPr>
          <w:rFonts w:ascii="宋体" w:eastAsia="宋体" w:hAnsi="宋体" w:cs="Times New Roman" w:hint="eastAsia"/>
          <w:kern w:val="2"/>
          <w:sz w:val="21"/>
        </w:rPr>
        <w:t>附表2：审计学（计算机审计）专业分学期教学计划进程表</w:t>
      </w:r>
    </w:p>
    <w:p w:rsidR="00D85F80" w:rsidRPr="00004680" w:rsidRDefault="00D85F80" w:rsidP="00004680">
      <w:pPr>
        <w:widowControl w:val="0"/>
        <w:spacing w:after="0" w:line="400" w:lineRule="exact"/>
        <w:ind w:firstLineChars="200" w:firstLine="420"/>
        <w:jc w:val="both"/>
        <w:rPr>
          <w:rFonts w:ascii="宋体" w:eastAsia="宋体" w:hAnsi="宋体" w:cs="Times New Roman"/>
          <w:kern w:val="2"/>
          <w:sz w:val="21"/>
        </w:rPr>
      </w:pPr>
      <w:r w:rsidRPr="00004680">
        <w:rPr>
          <w:rFonts w:ascii="宋体" w:eastAsia="宋体" w:hAnsi="宋体" w:cs="Times New Roman" w:hint="eastAsia"/>
          <w:kern w:val="2"/>
          <w:sz w:val="21"/>
        </w:rPr>
        <w:t>附表3：审计学（计算机审计）专业学分分配表</w:t>
      </w:r>
    </w:p>
    <w:p w:rsidR="00D85F80" w:rsidRPr="00004680" w:rsidRDefault="00D85F80" w:rsidP="00004680">
      <w:pPr>
        <w:widowControl w:val="0"/>
        <w:spacing w:after="0" w:line="400" w:lineRule="exact"/>
        <w:ind w:firstLineChars="200" w:firstLine="420"/>
        <w:jc w:val="both"/>
        <w:rPr>
          <w:rFonts w:ascii="宋体" w:eastAsia="宋体" w:hAnsi="宋体" w:cs="Times New Roman"/>
          <w:kern w:val="2"/>
          <w:sz w:val="21"/>
        </w:rPr>
      </w:pPr>
      <w:r w:rsidRPr="00004680">
        <w:rPr>
          <w:rFonts w:ascii="宋体" w:eastAsia="宋体" w:hAnsi="宋体" w:cs="Times New Roman" w:hint="eastAsia"/>
          <w:kern w:val="2"/>
          <w:sz w:val="21"/>
        </w:rPr>
        <w:t>附表4：审计学（计算机审计）专业毕业要求实现矩阵</w:t>
      </w:r>
    </w:p>
    <w:p w:rsidR="009B2C5C" w:rsidRPr="003E4296" w:rsidRDefault="009B2C5C" w:rsidP="00004680">
      <w:pPr>
        <w:widowControl w:val="0"/>
        <w:spacing w:after="0" w:line="400" w:lineRule="exact"/>
        <w:ind w:firstLineChars="200" w:firstLine="420"/>
        <w:jc w:val="both"/>
        <w:rPr>
          <w:rFonts w:ascii="宋体" w:eastAsia="宋体" w:hAnsi="宋体" w:cs="Times New Roman"/>
          <w:kern w:val="2"/>
          <w:sz w:val="21"/>
        </w:rPr>
      </w:pPr>
    </w:p>
    <w:sectPr w:rsidR="009B2C5C" w:rsidRPr="003E4296" w:rsidSect="00004680">
      <w:pgSz w:w="11906" w:h="16838"/>
      <w:pgMar w:top="1247" w:right="1247" w:bottom="1247" w:left="1247"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5DB3" w:rsidRDefault="00C85DB3" w:rsidP="007D45AC">
      <w:pPr>
        <w:spacing w:after="0" w:line="240" w:lineRule="auto"/>
      </w:pPr>
      <w:r>
        <w:separator/>
      </w:r>
    </w:p>
  </w:endnote>
  <w:endnote w:type="continuationSeparator" w:id="1">
    <w:p w:rsidR="00C85DB3" w:rsidRDefault="00C85DB3" w:rsidP="007D45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Open Sans">
    <w:altName w:val="Tahoma"/>
    <w:charset w:val="00"/>
    <w:family w:val="swiss"/>
    <w:pitch w:val="variable"/>
    <w:sig w:usb0="00000001" w:usb1="4000205B" w:usb2="00000028"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5DB3" w:rsidRDefault="00C85DB3" w:rsidP="007D45AC">
      <w:pPr>
        <w:spacing w:after="0" w:line="240" w:lineRule="auto"/>
      </w:pPr>
      <w:r>
        <w:separator/>
      </w:r>
    </w:p>
  </w:footnote>
  <w:footnote w:type="continuationSeparator" w:id="1">
    <w:p w:rsidR="00C85DB3" w:rsidRDefault="00C85DB3" w:rsidP="007D45A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C1749"/>
    <w:rsid w:val="00004680"/>
    <w:rsid w:val="00021B6F"/>
    <w:rsid w:val="00061022"/>
    <w:rsid w:val="0006525D"/>
    <w:rsid w:val="00170187"/>
    <w:rsid w:val="00181FD3"/>
    <w:rsid w:val="0019034A"/>
    <w:rsid w:val="001C35C7"/>
    <w:rsid w:val="002167A2"/>
    <w:rsid w:val="00274E29"/>
    <w:rsid w:val="00293507"/>
    <w:rsid w:val="002A2510"/>
    <w:rsid w:val="00310502"/>
    <w:rsid w:val="00345577"/>
    <w:rsid w:val="003862FC"/>
    <w:rsid w:val="003964D9"/>
    <w:rsid w:val="003E4296"/>
    <w:rsid w:val="00416B71"/>
    <w:rsid w:val="004C1FEA"/>
    <w:rsid w:val="004C79ED"/>
    <w:rsid w:val="004D4B4A"/>
    <w:rsid w:val="004D5DAA"/>
    <w:rsid w:val="004D61C5"/>
    <w:rsid w:val="00553A88"/>
    <w:rsid w:val="005E0BCF"/>
    <w:rsid w:val="005E1DC9"/>
    <w:rsid w:val="00610D8E"/>
    <w:rsid w:val="00611AF4"/>
    <w:rsid w:val="006B27BD"/>
    <w:rsid w:val="006B6FD0"/>
    <w:rsid w:val="006E4205"/>
    <w:rsid w:val="0075285A"/>
    <w:rsid w:val="007808C5"/>
    <w:rsid w:val="007A2DA2"/>
    <w:rsid w:val="007D45AC"/>
    <w:rsid w:val="00800522"/>
    <w:rsid w:val="0082097E"/>
    <w:rsid w:val="00850261"/>
    <w:rsid w:val="00873E2E"/>
    <w:rsid w:val="00886E64"/>
    <w:rsid w:val="00891618"/>
    <w:rsid w:val="008C1749"/>
    <w:rsid w:val="00913DD1"/>
    <w:rsid w:val="00953ECE"/>
    <w:rsid w:val="009B2C5C"/>
    <w:rsid w:val="009F26DE"/>
    <w:rsid w:val="009F4F81"/>
    <w:rsid w:val="00A365F9"/>
    <w:rsid w:val="00A45771"/>
    <w:rsid w:val="00A91D32"/>
    <w:rsid w:val="00AB5AC0"/>
    <w:rsid w:val="00B375FD"/>
    <w:rsid w:val="00B728DA"/>
    <w:rsid w:val="00B94D82"/>
    <w:rsid w:val="00BA1355"/>
    <w:rsid w:val="00BB1498"/>
    <w:rsid w:val="00BC48ED"/>
    <w:rsid w:val="00C7442E"/>
    <w:rsid w:val="00C7494D"/>
    <w:rsid w:val="00C82E55"/>
    <w:rsid w:val="00C85DB3"/>
    <w:rsid w:val="00C940E5"/>
    <w:rsid w:val="00CB3A98"/>
    <w:rsid w:val="00D430A3"/>
    <w:rsid w:val="00D50FFD"/>
    <w:rsid w:val="00D85F80"/>
    <w:rsid w:val="00D93A84"/>
    <w:rsid w:val="00DA7575"/>
    <w:rsid w:val="00DF3365"/>
    <w:rsid w:val="00E05384"/>
    <w:rsid w:val="00E30A09"/>
    <w:rsid w:val="00EB77AB"/>
    <w:rsid w:val="00EC3401"/>
    <w:rsid w:val="00EC630A"/>
    <w:rsid w:val="00ED5248"/>
    <w:rsid w:val="00EE7BC7"/>
    <w:rsid w:val="00EE7CD3"/>
    <w:rsid w:val="00F22E28"/>
    <w:rsid w:val="00F2399A"/>
    <w:rsid w:val="00F31392"/>
    <w:rsid w:val="00F40F4F"/>
    <w:rsid w:val="00F53522"/>
    <w:rsid w:val="00F76EEC"/>
    <w:rsid w:val="00F928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B71"/>
    <w:rPr>
      <w:sz w:val="24"/>
    </w:rPr>
  </w:style>
  <w:style w:type="paragraph" w:styleId="1">
    <w:name w:val="heading 1"/>
    <w:basedOn w:val="a"/>
    <w:next w:val="a"/>
    <w:link w:val="1Char"/>
    <w:uiPriority w:val="9"/>
    <w:qFormat/>
    <w:rsid w:val="00416B71"/>
    <w:pPr>
      <w:keepNext/>
      <w:keepLines/>
      <w:spacing w:before="480" w:after="0"/>
      <w:outlineLvl w:val="0"/>
    </w:pPr>
    <w:rPr>
      <w:rFonts w:asciiTheme="majorHAnsi" w:eastAsiaTheme="majorEastAsia" w:hAnsiTheme="majorHAnsi" w:cstheme="majorBidi"/>
      <w:b/>
      <w:bCs/>
      <w:sz w:val="48"/>
      <w:szCs w:val="28"/>
    </w:rPr>
  </w:style>
  <w:style w:type="paragraph" w:styleId="2">
    <w:name w:val="heading 2"/>
    <w:basedOn w:val="a"/>
    <w:next w:val="a"/>
    <w:link w:val="2Char"/>
    <w:unhideWhenUsed/>
    <w:qFormat/>
    <w:rsid w:val="00416B71"/>
    <w:pPr>
      <w:keepNext/>
      <w:keepLines/>
      <w:spacing w:before="200" w:after="0"/>
      <w:outlineLvl w:val="1"/>
    </w:pPr>
    <w:rPr>
      <w:rFonts w:asciiTheme="majorHAnsi" w:eastAsiaTheme="majorEastAsia" w:hAnsiTheme="majorHAnsi" w:cstheme="majorBidi"/>
      <w:b/>
      <w:bCs/>
      <w:sz w:val="36"/>
      <w:szCs w:val="26"/>
    </w:rPr>
  </w:style>
  <w:style w:type="paragraph" w:styleId="3">
    <w:name w:val="heading 3"/>
    <w:basedOn w:val="a"/>
    <w:next w:val="a"/>
    <w:link w:val="3Char"/>
    <w:uiPriority w:val="9"/>
    <w:unhideWhenUsed/>
    <w:qFormat/>
    <w:rsid w:val="00416B71"/>
    <w:pPr>
      <w:keepNext/>
      <w:keepLines/>
      <w:spacing w:before="200" w:after="0"/>
      <w:outlineLvl w:val="2"/>
    </w:pPr>
    <w:rPr>
      <w:rFonts w:asciiTheme="majorHAnsi" w:eastAsiaTheme="majorEastAsia" w:hAnsiTheme="majorHAnsi" w:cstheme="majorBidi"/>
      <w:b/>
      <w:bCs/>
      <w:sz w:val="32"/>
    </w:rPr>
  </w:style>
  <w:style w:type="paragraph" w:styleId="4">
    <w:name w:val="heading 4"/>
    <w:basedOn w:val="a"/>
    <w:next w:val="a"/>
    <w:link w:val="4Char"/>
    <w:uiPriority w:val="9"/>
    <w:unhideWhenUsed/>
    <w:qFormat/>
    <w:rsid w:val="00416B71"/>
    <w:pPr>
      <w:keepNext/>
      <w:keepLines/>
      <w:spacing w:before="200" w:after="0"/>
      <w:outlineLvl w:val="3"/>
    </w:pPr>
    <w:rPr>
      <w:rFonts w:asciiTheme="majorHAnsi" w:eastAsiaTheme="majorEastAsia" w:hAnsiTheme="majorHAnsi" w:cstheme="majorBidi"/>
      <w:b/>
      <w:bCs/>
      <w:i/>
      <w:iCs/>
      <w:color w:val="31AFD8" w:themeColor="accent1"/>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16B71"/>
    <w:rPr>
      <w:rFonts w:asciiTheme="majorHAnsi" w:eastAsiaTheme="majorEastAsia" w:hAnsiTheme="majorHAnsi" w:cstheme="majorBidi"/>
      <w:b/>
      <w:bCs/>
      <w:sz w:val="48"/>
      <w:szCs w:val="28"/>
    </w:rPr>
  </w:style>
  <w:style w:type="character" w:customStyle="1" w:styleId="2Char">
    <w:name w:val="标题 2 Char"/>
    <w:basedOn w:val="a0"/>
    <w:link w:val="2"/>
    <w:uiPriority w:val="9"/>
    <w:rsid w:val="00416B71"/>
    <w:rPr>
      <w:rFonts w:asciiTheme="majorHAnsi" w:eastAsiaTheme="majorEastAsia" w:hAnsiTheme="majorHAnsi" w:cstheme="majorBidi"/>
      <w:b/>
      <w:bCs/>
      <w:sz w:val="36"/>
      <w:szCs w:val="26"/>
    </w:rPr>
  </w:style>
  <w:style w:type="character" w:customStyle="1" w:styleId="3Char">
    <w:name w:val="标题 3 Char"/>
    <w:basedOn w:val="a0"/>
    <w:link w:val="3"/>
    <w:uiPriority w:val="9"/>
    <w:rsid w:val="00416B71"/>
    <w:rPr>
      <w:rFonts w:asciiTheme="majorHAnsi" w:eastAsiaTheme="majorEastAsia" w:hAnsiTheme="majorHAnsi" w:cstheme="majorBidi"/>
      <w:b/>
      <w:bCs/>
      <w:sz w:val="32"/>
    </w:rPr>
  </w:style>
  <w:style w:type="character" w:customStyle="1" w:styleId="4Char">
    <w:name w:val="标题 4 Char"/>
    <w:basedOn w:val="a0"/>
    <w:link w:val="4"/>
    <w:uiPriority w:val="9"/>
    <w:rsid w:val="00416B71"/>
    <w:rPr>
      <w:rFonts w:asciiTheme="majorHAnsi" w:eastAsiaTheme="majorEastAsia" w:hAnsiTheme="majorHAnsi" w:cstheme="majorBidi"/>
      <w:b/>
      <w:bCs/>
      <w:i/>
      <w:iCs/>
      <w:color w:val="31AFD8" w:themeColor="accent1"/>
    </w:rPr>
  </w:style>
  <w:style w:type="paragraph" w:styleId="a3">
    <w:name w:val="No Spacing"/>
    <w:uiPriority w:val="1"/>
    <w:qFormat/>
    <w:rsid w:val="00416B71"/>
    <w:pPr>
      <w:spacing w:after="0" w:line="240" w:lineRule="auto"/>
    </w:pPr>
    <w:rPr>
      <w:sz w:val="24"/>
    </w:rPr>
  </w:style>
  <w:style w:type="paragraph" w:styleId="a4">
    <w:name w:val="Balloon Text"/>
    <w:basedOn w:val="a"/>
    <w:link w:val="Char"/>
    <w:uiPriority w:val="99"/>
    <w:semiHidden/>
    <w:unhideWhenUsed/>
    <w:rsid w:val="00B375FD"/>
    <w:pPr>
      <w:spacing w:after="0" w:line="240" w:lineRule="auto"/>
    </w:pPr>
    <w:rPr>
      <w:sz w:val="18"/>
      <w:szCs w:val="18"/>
    </w:rPr>
  </w:style>
  <w:style w:type="character" w:customStyle="1" w:styleId="Char">
    <w:name w:val="批注框文本 Char"/>
    <w:basedOn w:val="a0"/>
    <w:link w:val="a4"/>
    <w:uiPriority w:val="99"/>
    <w:semiHidden/>
    <w:rsid w:val="00B375FD"/>
    <w:rPr>
      <w:sz w:val="18"/>
      <w:szCs w:val="18"/>
    </w:rPr>
  </w:style>
  <w:style w:type="paragraph" w:styleId="20">
    <w:name w:val="Body Text Indent 2"/>
    <w:basedOn w:val="a"/>
    <w:link w:val="2Char0"/>
    <w:rsid w:val="00D85F80"/>
    <w:pPr>
      <w:widowControl w:val="0"/>
      <w:spacing w:after="120" w:line="480" w:lineRule="auto"/>
      <w:ind w:leftChars="200" w:left="420"/>
      <w:jc w:val="both"/>
    </w:pPr>
    <w:rPr>
      <w:rFonts w:ascii="Times New Roman" w:eastAsia="宋体" w:hAnsi="Times New Roman" w:cs="Times New Roman"/>
      <w:kern w:val="2"/>
      <w:sz w:val="21"/>
      <w:szCs w:val="24"/>
    </w:rPr>
  </w:style>
  <w:style w:type="character" w:customStyle="1" w:styleId="2Char0">
    <w:name w:val="正文文本缩进 2 Char"/>
    <w:basedOn w:val="a0"/>
    <w:link w:val="20"/>
    <w:rsid w:val="00D85F80"/>
    <w:rPr>
      <w:rFonts w:ascii="Times New Roman" w:eastAsia="宋体" w:hAnsi="Times New Roman" w:cs="Times New Roman"/>
      <w:kern w:val="2"/>
      <w:sz w:val="21"/>
      <w:szCs w:val="24"/>
    </w:rPr>
  </w:style>
  <w:style w:type="paragraph" w:styleId="a5">
    <w:name w:val="header"/>
    <w:basedOn w:val="a"/>
    <w:link w:val="Char0"/>
    <w:uiPriority w:val="99"/>
    <w:unhideWhenUsed/>
    <w:rsid w:val="007D45AC"/>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5"/>
    <w:uiPriority w:val="99"/>
    <w:rsid w:val="007D45AC"/>
    <w:rPr>
      <w:sz w:val="18"/>
      <w:szCs w:val="18"/>
    </w:rPr>
  </w:style>
  <w:style w:type="paragraph" w:styleId="a6">
    <w:name w:val="footer"/>
    <w:basedOn w:val="a"/>
    <w:link w:val="Char1"/>
    <w:uiPriority w:val="99"/>
    <w:unhideWhenUsed/>
    <w:rsid w:val="007D45AC"/>
    <w:pPr>
      <w:tabs>
        <w:tab w:val="center" w:pos="4153"/>
        <w:tab w:val="right" w:pos="8306"/>
      </w:tabs>
      <w:snapToGrid w:val="0"/>
      <w:spacing w:line="240" w:lineRule="auto"/>
    </w:pPr>
    <w:rPr>
      <w:sz w:val="18"/>
      <w:szCs w:val="18"/>
    </w:rPr>
  </w:style>
  <w:style w:type="character" w:customStyle="1" w:styleId="Char1">
    <w:name w:val="页脚 Char"/>
    <w:basedOn w:val="a0"/>
    <w:link w:val="a6"/>
    <w:uiPriority w:val="99"/>
    <w:rsid w:val="007D45AC"/>
    <w:rPr>
      <w:sz w:val="18"/>
      <w:szCs w:val="18"/>
    </w:rPr>
  </w:style>
</w:styles>
</file>

<file path=word/webSettings.xml><?xml version="1.0" encoding="utf-8"?>
<w:webSettings xmlns:r="http://schemas.openxmlformats.org/officeDocument/2006/relationships" xmlns:w="http://schemas.openxmlformats.org/wordprocessingml/2006/main">
  <w:divs>
    <w:div w:id="119499159">
      <w:bodyDiv w:val="1"/>
      <w:marLeft w:val="0"/>
      <w:marRight w:val="0"/>
      <w:marTop w:val="0"/>
      <w:marBottom w:val="0"/>
      <w:divBdr>
        <w:top w:val="none" w:sz="0" w:space="0" w:color="auto"/>
        <w:left w:val="none" w:sz="0" w:space="0" w:color="auto"/>
        <w:bottom w:val="none" w:sz="0" w:space="0" w:color="auto"/>
        <w:right w:val="none" w:sz="0" w:space="0" w:color="auto"/>
      </w:divBdr>
      <w:divsChild>
        <w:div w:id="913053819">
          <w:marLeft w:val="0"/>
          <w:marRight w:val="0"/>
          <w:marTop w:val="0"/>
          <w:marBottom w:val="0"/>
          <w:divBdr>
            <w:top w:val="none" w:sz="0" w:space="0" w:color="auto"/>
            <w:left w:val="none" w:sz="0" w:space="0" w:color="auto"/>
            <w:bottom w:val="none" w:sz="0" w:space="0" w:color="auto"/>
            <w:right w:val="none" w:sz="0" w:space="0" w:color="auto"/>
          </w:divBdr>
        </w:div>
        <w:div w:id="1211384412">
          <w:marLeft w:val="0"/>
          <w:marRight w:val="0"/>
          <w:marTop w:val="0"/>
          <w:marBottom w:val="0"/>
          <w:divBdr>
            <w:top w:val="none" w:sz="0" w:space="0" w:color="auto"/>
            <w:left w:val="none" w:sz="0" w:space="0" w:color="auto"/>
            <w:bottom w:val="none" w:sz="0" w:space="0" w:color="auto"/>
            <w:right w:val="none" w:sz="0" w:space="0" w:color="auto"/>
          </w:divBdr>
        </w:div>
        <w:div w:id="1910730495">
          <w:marLeft w:val="0"/>
          <w:marRight w:val="0"/>
          <w:marTop w:val="0"/>
          <w:marBottom w:val="0"/>
          <w:divBdr>
            <w:top w:val="none" w:sz="0" w:space="0" w:color="auto"/>
            <w:left w:val="none" w:sz="0" w:space="0" w:color="auto"/>
            <w:bottom w:val="none" w:sz="0" w:space="0" w:color="auto"/>
            <w:right w:val="none" w:sz="0" w:space="0" w:color="auto"/>
          </w:divBdr>
        </w:div>
        <w:div w:id="1637106566">
          <w:marLeft w:val="0"/>
          <w:marRight w:val="0"/>
          <w:marTop w:val="0"/>
          <w:marBottom w:val="0"/>
          <w:divBdr>
            <w:top w:val="none" w:sz="0" w:space="0" w:color="auto"/>
            <w:left w:val="none" w:sz="0" w:space="0" w:color="auto"/>
            <w:bottom w:val="none" w:sz="0" w:space="0" w:color="auto"/>
            <w:right w:val="none" w:sz="0" w:space="0" w:color="auto"/>
          </w:divBdr>
        </w:div>
        <w:div w:id="74284618">
          <w:marLeft w:val="0"/>
          <w:marRight w:val="0"/>
          <w:marTop w:val="0"/>
          <w:marBottom w:val="0"/>
          <w:divBdr>
            <w:top w:val="none" w:sz="0" w:space="0" w:color="auto"/>
            <w:left w:val="none" w:sz="0" w:space="0" w:color="auto"/>
            <w:bottom w:val="none" w:sz="0" w:space="0" w:color="auto"/>
            <w:right w:val="none" w:sz="0" w:space="0" w:color="auto"/>
          </w:divBdr>
        </w:div>
        <w:div w:id="457649675">
          <w:marLeft w:val="0"/>
          <w:marRight w:val="0"/>
          <w:marTop w:val="0"/>
          <w:marBottom w:val="0"/>
          <w:divBdr>
            <w:top w:val="none" w:sz="0" w:space="0" w:color="auto"/>
            <w:left w:val="none" w:sz="0" w:space="0" w:color="auto"/>
            <w:bottom w:val="none" w:sz="0" w:space="0" w:color="auto"/>
            <w:right w:val="none" w:sz="0" w:space="0" w:color="auto"/>
          </w:divBdr>
        </w:div>
        <w:div w:id="759376275">
          <w:marLeft w:val="0"/>
          <w:marRight w:val="0"/>
          <w:marTop w:val="0"/>
          <w:marBottom w:val="0"/>
          <w:divBdr>
            <w:top w:val="none" w:sz="0" w:space="0" w:color="auto"/>
            <w:left w:val="none" w:sz="0" w:space="0" w:color="auto"/>
            <w:bottom w:val="none" w:sz="0" w:space="0" w:color="auto"/>
            <w:right w:val="none" w:sz="0" w:space="0" w:color="auto"/>
          </w:divBdr>
          <w:divsChild>
            <w:div w:id="90437">
              <w:marLeft w:val="0"/>
              <w:marRight w:val="0"/>
              <w:marTop w:val="0"/>
              <w:marBottom w:val="0"/>
              <w:divBdr>
                <w:top w:val="none" w:sz="0" w:space="0" w:color="auto"/>
                <w:left w:val="none" w:sz="0" w:space="0" w:color="auto"/>
                <w:bottom w:val="none" w:sz="0" w:space="0" w:color="auto"/>
                <w:right w:val="none" w:sz="0" w:space="0" w:color="auto"/>
              </w:divBdr>
            </w:div>
            <w:div w:id="853150519">
              <w:marLeft w:val="0"/>
              <w:marRight w:val="0"/>
              <w:marTop w:val="0"/>
              <w:marBottom w:val="0"/>
              <w:divBdr>
                <w:top w:val="none" w:sz="0" w:space="0" w:color="auto"/>
                <w:left w:val="none" w:sz="0" w:space="0" w:color="auto"/>
                <w:bottom w:val="none" w:sz="0" w:space="0" w:color="auto"/>
                <w:right w:val="none" w:sz="0" w:space="0" w:color="auto"/>
              </w:divBdr>
            </w:div>
            <w:div w:id="1333487350">
              <w:marLeft w:val="0"/>
              <w:marRight w:val="0"/>
              <w:marTop w:val="0"/>
              <w:marBottom w:val="0"/>
              <w:divBdr>
                <w:top w:val="none" w:sz="0" w:space="0" w:color="auto"/>
                <w:left w:val="none" w:sz="0" w:space="0" w:color="auto"/>
                <w:bottom w:val="none" w:sz="0" w:space="0" w:color="auto"/>
                <w:right w:val="none" w:sz="0" w:space="0" w:color="auto"/>
              </w:divBdr>
            </w:div>
            <w:div w:id="375861039">
              <w:marLeft w:val="0"/>
              <w:marRight w:val="0"/>
              <w:marTop w:val="0"/>
              <w:marBottom w:val="0"/>
              <w:divBdr>
                <w:top w:val="none" w:sz="0" w:space="0" w:color="auto"/>
                <w:left w:val="none" w:sz="0" w:space="0" w:color="auto"/>
                <w:bottom w:val="none" w:sz="0" w:space="0" w:color="auto"/>
                <w:right w:val="none" w:sz="0" w:space="0" w:color="auto"/>
              </w:divBdr>
            </w:div>
            <w:div w:id="1182403772">
              <w:marLeft w:val="0"/>
              <w:marRight w:val="0"/>
              <w:marTop w:val="0"/>
              <w:marBottom w:val="0"/>
              <w:divBdr>
                <w:top w:val="none" w:sz="0" w:space="0" w:color="auto"/>
                <w:left w:val="none" w:sz="0" w:space="0" w:color="auto"/>
                <w:bottom w:val="none" w:sz="0" w:space="0" w:color="auto"/>
                <w:right w:val="none" w:sz="0" w:space="0" w:color="auto"/>
              </w:divBdr>
            </w:div>
            <w:div w:id="264919511">
              <w:marLeft w:val="0"/>
              <w:marRight w:val="0"/>
              <w:marTop w:val="0"/>
              <w:marBottom w:val="0"/>
              <w:divBdr>
                <w:top w:val="none" w:sz="0" w:space="0" w:color="auto"/>
                <w:left w:val="none" w:sz="0" w:space="0" w:color="auto"/>
                <w:bottom w:val="none" w:sz="0" w:space="0" w:color="auto"/>
                <w:right w:val="none" w:sz="0" w:space="0" w:color="auto"/>
              </w:divBdr>
            </w:div>
          </w:divsChild>
        </w:div>
        <w:div w:id="314334938">
          <w:marLeft w:val="0"/>
          <w:marRight w:val="0"/>
          <w:marTop w:val="0"/>
          <w:marBottom w:val="0"/>
          <w:divBdr>
            <w:top w:val="none" w:sz="0" w:space="0" w:color="auto"/>
            <w:left w:val="none" w:sz="0" w:space="0" w:color="auto"/>
            <w:bottom w:val="none" w:sz="0" w:space="0" w:color="auto"/>
            <w:right w:val="none" w:sz="0" w:space="0" w:color="auto"/>
          </w:divBdr>
        </w:div>
        <w:div w:id="42337623">
          <w:marLeft w:val="0"/>
          <w:marRight w:val="0"/>
          <w:marTop w:val="0"/>
          <w:marBottom w:val="0"/>
          <w:divBdr>
            <w:top w:val="none" w:sz="0" w:space="0" w:color="auto"/>
            <w:left w:val="none" w:sz="0" w:space="0" w:color="auto"/>
            <w:bottom w:val="none" w:sz="0" w:space="0" w:color="auto"/>
            <w:right w:val="none" w:sz="0" w:space="0" w:color="auto"/>
          </w:divBdr>
        </w:div>
        <w:div w:id="1986356086">
          <w:marLeft w:val="0"/>
          <w:marRight w:val="0"/>
          <w:marTop w:val="0"/>
          <w:marBottom w:val="0"/>
          <w:divBdr>
            <w:top w:val="none" w:sz="0" w:space="0" w:color="auto"/>
            <w:left w:val="none" w:sz="0" w:space="0" w:color="auto"/>
            <w:bottom w:val="none" w:sz="0" w:space="0" w:color="auto"/>
            <w:right w:val="none" w:sz="0" w:space="0" w:color="auto"/>
          </w:divBdr>
        </w:div>
        <w:div w:id="1097406701">
          <w:marLeft w:val="0"/>
          <w:marRight w:val="0"/>
          <w:marTop w:val="0"/>
          <w:marBottom w:val="0"/>
          <w:divBdr>
            <w:top w:val="none" w:sz="0" w:space="0" w:color="auto"/>
            <w:left w:val="none" w:sz="0" w:space="0" w:color="auto"/>
            <w:bottom w:val="none" w:sz="0" w:space="0" w:color="auto"/>
            <w:right w:val="none" w:sz="0" w:space="0" w:color="auto"/>
          </w:divBdr>
        </w:div>
        <w:div w:id="2067216254">
          <w:marLeft w:val="0"/>
          <w:marRight w:val="0"/>
          <w:marTop w:val="0"/>
          <w:marBottom w:val="0"/>
          <w:divBdr>
            <w:top w:val="none" w:sz="0" w:space="0" w:color="auto"/>
            <w:left w:val="none" w:sz="0" w:space="0" w:color="auto"/>
            <w:bottom w:val="none" w:sz="0" w:space="0" w:color="auto"/>
            <w:right w:val="none" w:sz="0" w:space="0" w:color="auto"/>
          </w:divBdr>
          <w:divsChild>
            <w:div w:id="1130628383">
              <w:marLeft w:val="0"/>
              <w:marRight w:val="0"/>
              <w:marTop w:val="0"/>
              <w:marBottom w:val="0"/>
              <w:divBdr>
                <w:top w:val="none" w:sz="0" w:space="0" w:color="auto"/>
                <w:left w:val="none" w:sz="0" w:space="0" w:color="auto"/>
                <w:bottom w:val="none" w:sz="0" w:space="0" w:color="auto"/>
                <w:right w:val="none" w:sz="0" w:space="0" w:color="auto"/>
              </w:divBdr>
            </w:div>
          </w:divsChild>
        </w:div>
        <w:div w:id="1967194226">
          <w:marLeft w:val="0"/>
          <w:marRight w:val="0"/>
          <w:marTop w:val="0"/>
          <w:marBottom w:val="0"/>
          <w:divBdr>
            <w:top w:val="none" w:sz="0" w:space="0" w:color="auto"/>
            <w:left w:val="none" w:sz="0" w:space="0" w:color="auto"/>
            <w:bottom w:val="none" w:sz="0" w:space="0" w:color="auto"/>
            <w:right w:val="none" w:sz="0" w:space="0" w:color="auto"/>
          </w:divBdr>
        </w:div>
        <w:div w:id="538317393">
          <w:marLeft w:val="0"/>
          <w:marRight w:val="0"/>
          <w:marTop w:val="0"/>
          <w:marBottom w:val="0"/>
          <w:divBdr>
            <w:top w:val="none" w:sz="0" w:space="0" w:color="auto"/>
            <w:left w:val="none" w:sz="0" w:space="0" w:color="auto"/>
            <w:bottom w:val="none" w:sz="0" w:space="0" w:color="auto"/>
            <w:right w:val="none" w:sz="0" w:space="0" w:color="auto"/>
          </w:divBdr>
        </w:div>
        <w:div w:id="1025446503">
          <w:marLeft w:val="0"/>
          <w:marRight w:val="0"/>
          <w:marTop w:val="0"/>
          <w:marBottom w:val="0"/>
          <w:divBdr>
            <w:top w:val="none" w:sz="0" w:space="0" w:color="auto"/>
            <w:left w:val="none" w:sz="0" w:space="0" w:color="auto"/>
            <w:bottom w:val="none" w:sz="0" w:space="0" w:color="auto"/>
            <w:right w:val="none" w:sz="0" w:space="0" w:color="auto"/>
          </w:divBdr>
        </w:div>
        <w:div w:id="14111837">
          <w:marLeft w:val="0"/>
          <w:marRight w:val="0"/>
          <w:marTop w:val="0"/>
          <w:marBottom w:val="0"/>
          <w:divBdr>
            <w:top w:val="none" w:sz="0" w:space="0" w:color="auto"/>
            <w:left w:val="none" w:sz="0" w:space="0" w:color="auto"/>
            <w:bottom w:val="none" w:sz="0" w:space="0" w:color="auto"/>
            <w:right w:val="none" w:sz="0" w:space="0" w:color="auto"/>
          </w:divBdr>
          <w:divsChild>
            <w:div w:id="211574227">
              <w:marLeft w:val="0"/>
              <w:marRight w:val="0"/>
              <w:marTop w:val="0"/>
              <w:marBottom w:val="0"/>
              <w:divBdr>
                <w:top w:val="none" w:sz="0" w:space="0" w:color="auto"/>
                <w:left w:val="none" w:sz="0" w:space="0" w:color="auto"/>
                <w:bottom w:val="none" w:sz="0" w:space="0" w:color="auto"/>
                <w:right w:val="none" w:sz="0" w:space="0" w:color="auto"/>
              </w:divBdr>
            </w:div>
            <w:div w:id="313024783">
              <w:marLeft w:val="0"/>
              <w:marRight w:val="0"/>
              <w:marTop w:val="0"/>
              <w:marBottom w:val="0"/>
              <w:divBdr>
                <w:top w:val="none" w:sz="0" w:space="0" w:color="auto"/>
                <w:left w:val="none" w:sz="0" w:space="0" w:color="auto"/>
                <w:bottom w:val="none" w:sz="0" w:space="0" w:color="auto"/>
                <w:right w:val="none" w:sz="0" w:space="0" w:color="auto"/>
              </w:divBdr>
            </w:div>
            <w:div w:id="458105611">
              <w:marLeft w:val="0"/>
              <w:marRight w:val="0"/>
              <w:marTop w:val="0"/>
              <w:marBottom w:val="0"/>
              <w:divBdr>
                <w:top w:val="none" w:sz="0" w:space="0" w:color="auto"/>
                <w:left w:val="none" w:sz="0" w:space="0" w:color="auto"/>
                <w:bottom w:val="none" w:sz="0" w:space="0" w:color="auto"/>
                <w:right w:val="none" w:sz="0" w:space="0" w:color="auto"/>
              </w:divBdr>
            </w:div>
            <w:div w:id="2000427666">
              <w:marLeft w:val="0"/>
              <w:marRight w:val="0"/>
              <w:marTop w:val="0"/>
              <w:marBottom w:val="0"/>
              <w:divBdr>
                <w:top w:val="none" w:sz="0" w:space="0" w:color="auto"/>
                <w:left w:val="none" w:sz="0" w:space="0" w:color="auto"/>
                <w:bottom w:val="none" w:sz="0" w:space="0" w:color="auto"/>
                <w:right w:val="none" w:sz="0" w:space="0" w:color="auto"/>
              </w:divBdr>
            </w:div>
            <w:div w:id="1887521399">
              <w:marLeft w:val="0"/>
              <w:marRight w:val="0"/>
              <w:marTop w:val="0"/>
              <w:marBottom w:val="0"/>
              <w:divBdr>
                <w:top w:val="none" w:sz="0" w:space="0" w:color="auto"/>
                <w:left w:val="none" w:sz="0" w:space="0" w:color="auto"/>
                <w:bottom w:val="none" w:sz="0" w:space="0" w:color="auto"/>
                <w:right w:val="none" w:sz="0" w:space="0" w:color="auto"/>
              </w:divBdr>
            </w:div>
            <w:div w:id="1562784239">
              <w:marLeft w:val="0"/>
              <w:marRight w:val="0"/>
              <w:marTop w:val="0"/>
              <w:marBottom w:val="0"/>
              <w:divBdr>
                <w:top w:val="none" w:sz="0" w:space="0" w:color="auto"/>
                <w:left w:val="none" w:sz="0" w:space="0" w:color="auto"/>
                <w:bottom w:val="none" w:sz="0" w:space="0" w:color="auto"/>
                <w:right w:val="none" w:sz="0" w:space="0" w:color="auto"/>
              </w:divBdr>
            </w:div>
            <w:div w:id="716508404">
              <w:marLeft w:val="0"/>
              <w:marRight w:val="0"/>
              <w:marTop w:val="0"/>
              <w:marBottom w:val="0"/>
              <w:divBdr>
                <w:top w:val="none" w:sz="0" w:space="0" w:color="auto"/>
                <w:left w:val="none" w:sz="0" w:space="0" w:color="auto"/>
                <w:bottom w:val="none" w:sz="0" w:space="0" w:color="auto"/>
                <w:right w:val="none" w:sz="0" w:space="0" w:color="auto"/>
              </w:divBdr>
            </w:div>
          </w:divsChild>
        </w:div>
        <w:div w:id="541285689">
          <w:marLeft w:val="0"/>
          <w:marRight w:val="0"/>
          <w:marTop w:val="0"/>
          <w:marBottom w:val="0"/>
          <w:divBdr>
            <w:top w:val="none" w:sz="0" w:space="0" w:color="auto"/>
            <w:left w:val="none" w:sz="0" w:space="0" w:color="auto"/>
            <w:bottom w:val="none" w:sz="0" w:space="0" w:color="auto"/>
            <w:right w:val="none" w:sz="0" w:space="0" w:color="auto"/>
          </w:divBdr>
        </w:div>
        <w:div w:id="1967739016">
          <w:marLeft w:val="0"/>
          <w:marRight w:val="0"/>
          <w:marTop w:val="0"/>
          <w:marBottom w:val="0"/>
          <w:divBdr>
            <w:top w:val="none" w:sz="0" w:space="0" w:color="auto"/>
            <w:left w:val="none" w:sz="0" w:space="0" w:color="auto"/>
            <w:bottom w:val="none" w:sz="0" w:space="0" w:color="auto"/>
            <w:right w:val="none" w:sz="0" w:space="0" w:color="auto"/>
          </w:divBdr>
        </w:div>
        <w:div w:id="75175158">
          <w:marLeft w:val="0"/>
          <w:marRight w:val="0"/>
          <w:marTop w:val="0"/>
          <w:marBottom w:val="0"/>
          <w:divBdr>
            <w:top w:val="none" w:sz="0" w:space="0" w:color="auto"/>
            <w:left w:val="none" w:sz="0" w:space="0" w:color="auto"/>
            <w:bottom w:val="none" w:sz="0" w:space="0" w:color="auto"/>
            <w:right w:val="none" w:sz="0" w:space="0" w:color="auto"/>
          </w:divBdr>
        </w:div>
        <w:div w:id="1045956115">
          <w:marLeft w:val="0"/>
          <w:marRight w:val="0"/>
          <w:marTop w:val="0"/>
          <w:marBottom w:val="0"/>
          <w:divBdr>
            <w:top w:val="none" w:sz="0" w:space="0" w:color="auto"/>
            <w:left w:val="none" w:sz="0" w:space="0" w:color="auto"/>
            <w:bottom w:val="none" w:sz="0" w:space="0" w:color="auto"/>
            <w:right w:val="none" w:sz="0" w:space="0" w:color="auto"/>
          </w:divBdr>
        </w:div>
        <w:div w:id="2112310720">
          <w:marLeft w:val="0"/>
          <w:marRight w:val="0"/>
          <w:marTop w:val="0"/>
          <w:marBottom w:val="0"/>
          <w:divBdr>
            <w:top w:val="none" w:sz="0" w:space="0" w:color="auto"/>
            <w:left w:val="none" w:sz="0" w:space="0" w:color="auto"/>
            <w:bottom w:val="none" w:sz="0" w:space="0" w:color="auto"/>
            <w:right w:val="none" w:sz="0" w:space="0" w:color="auto"/>
          </w:divBdr>
        </w:div>
        <w:div w:id="1734307720">
          <w:marLeft w:val="0"/>
          <w:marRight w:val="0"/>
          <w:marTop w:val="0"/>
          <w:marBottom w:val="0"/>
          <w:divBdr>
            <w:top w:val="none" w:sz="0" w:space="0" w:color="auto"/>
            <w:left w:val="none" w:sz="0" w:space="0" w:color="auto"/>
            <w:bottom w:val="none" w:sz="0" w:space="0" w:color="auto"/>
            <w:right w:val="none" w:sz="0" w:space="0" w:color="auto"/>
          </w:divBdr>
        </w:div>
        <w:div w:id="1643123277">
          <w:marLeft w:val="0"/>
          <w:marRight w:val="0"/>
          <w:marTop w:val="0"/>
          <w:marBottom w:val="0"/>
          <w:divBdr>
            <w:top w:val="none" w:sz="0" w:space="0" w:color="auto"/>
            <w:left w:val="none" w:sz="0" w:space="0" w:color="auto"/>
            <w:bottom w:val="none" w:sz="0" w:space="0" w:color="auto"/>
            <w:right w:val="none" w:sz="0" w:space="0" w:color="auto"/>
          </w:divBdr>
        </w:div>
        <w:div w:id="571502664">
          <w:marLeft w:val="0"/>
          <w:marRight w:val="0"/>
          <w:marTop w:val="0"/>
          <w:marBottom w:val="0"/>
          <w:divBdr>
            <w:top w:val="none" w:sz="0" w:space="0" w:color="auto"/>
            <w:left w:val="none" w:sz="0" w:space="0" w:color="auto"/>
            <w:bottom w:val="none" w:sz="0" w:space="0" w:color="auto"/>
            <w:right w:val="none" w:sz="0" w:space="0" w:color="auto"/>
          </w:divBdr>
        </w:div>
        <w:div w:id="598215619">
          <w:marLeft w:val="0"/>
          <w:marRight w:val="0"/>
          <w:marTop w:val="0"/>
          <w:marBottom w:val="0"/>
          <w:divBdr>
            <w:top w:val="none" w:sz="0" w:space="0" w:color="auto"/>
            <w:left w:val="none" w:sz="0" w:space="0" w:color="auto"/>
            <w:bottom w:val="none" w:sz="0" w:space="0" w:color="auto"/>
            <w:right w:val="none" w:sz="0" w:space="0" w:color="auto"/>
          </w:divBdr>
        </w:div>
        <w:div w:id="883101319">
          <w:marLeft w:val="0"/>
          <w:marRight w:val="0"/>
          <w:marTop w:val="0"/>
          <w:marBottom w:val="0"/>
          <w:divBdr>
            <w:top w:val="none" w:sz="0" w:space="0" w:color="auto"/>
            <w:left w:val="none" w:sz="0" w:space="0" w:color="auto"/>
            <w:bottom w:val="none" w:sz="0" w:space="0" w:color="auto"/>
            <w:right w:val="none" w:sz="0" w:space="0" w:color="auto"/>
          </w:divBdr>
        </w:div>
        <w:div w:id="1832865629">
          <w:marLeft w:val="0"/>
          <w:marRight w:val="0"/>
          <w:marTop w:val="0"/>
          <w:marBottom w:val="0"/>
          <w:divBdr>
            <w:top w:val="none" w:sz="0" w:space="0" w:color="auto"/>
            <w:left w:val="none" w:sz="0" w:space="0" w:color="auto"/>
            <w:bottom w:val="none" w:sz="0" w:space="0" w:color="auto"/>
            <w:right w:val="none" w:sz="0" w:space="0" w:color="auto"/>
          </w:divBdr>
        </w:div>
        <w:div w:id="1301570350">
          <w:marLeft w:val="0"/>
          <w:marRight w:val="0"/>
          <w:marTop w:val="0"/>
          <w:marBottom w:val="0"/>
          <w:divBdr>
            <w:top w:val="none" w:sz="0" w:space="0" w:color="auto"/>
            <w:left w:val="none" w:sz="0" w:space="0" w:color="auto"/>
            <w:bottom w:val="none" w:sz="0" w:space="0" w:color="auto"/>
            <w:right w:val="none" w:sz="0" w:space="0" w:color="auto"/>
          </w:divBdr>
        </w:div>
        <w:div w:id="1896352681">
          <w:marLeft w:val="0"/>
          <w:marRight w:val="0"/>
          <w:marTop w:val="0"/>
          <w:marBottom w:val="0"/>
          <w:divBdr>
            <w:top w:val="none" w:sz="0" w:space="0" w:color="auto"/>
            <w:left w:val="none" w:sz="0" w:space="0" w:color="auto"/>
            <w:bottom w:val="none" w:sz="0" w:space="0" w:color="auto"/>
            <w:right w:val="none" w:sz="0" w:space="0" w:color="auto"/>
          </w:divBdr>
        </w:div>
        <w:div w:id="1647469691">
          <w:marLeft w:val="0"/>
          <w:marRight w:val="0"/>
          <w:marTop w:val="0"/>
          <w:marBottom w:val="0"/>
          <w:divBdr>
            <w:top w:val="none" w:sz="0" w:space="0" w:color="auto"/>
            <w:left w:val="none" w:sz="0" w:space="0" w:color="auto"/>
            <w:bottom w:val="none" w:sz="0" w:space="0" w:color="auto"/>
            <w:right w:val="none" w:sz="0" w:space="0" w:color="auto"/>
          </w:divBdr>
        </w:div>
        <w:div w:id="1741712475">
          <w:marLeft w:val="0"/>
          <w:marRight w:val="0"/>
          <w:marTop w:val="0"/>
          <w:marBottom w:val="0"/>
          <w:divBdr>
            <w:top w:val="none" w:sz="0" w:space="0" w:color="auto"/>
            <w:left w:val="none" w:sz="0" w:space="0" w:color="auto"/>
            <w:bottom w:val="none" w:sz="0" w:space="0" w:color="auto"/>
            <w:right w:val="none" w:sz="0" w:space="0" w:color="auto"/>
          </w:divBdr>
        </w:div>
        <w:div w:id="320812172">
          <w:marLeft w:val="0"/>
          <w:marRight w:val="0"/>
          <w:marTop w:val="0"/>
          <w:marBottom w:val="0"/>
          <w:divBdr>
            <w:top w:val="none" w:sz="0" w:space="0" w:color="auto"/>
            <w:left w:val="none" w:sz="0" w:space="0" w:color="auto"/>
            <w:bottom w:val="none" w:sz="0" w:space="0" w:color="auto"/>
            <w:right w:val="none" w:sz="0" w:space="0" w:color="auto"/>
          </w:divBdr>
        </w:div>
        <w:div w:id="2025814151">
          <w:marLeft w:val="0"/>
          <w:marRight w:val="0"/>
          <w:marTop w:val="0"/>
          <w:marBottom w:val="0"/>
          <w:divBdr>
            <w:top w:val="none" w:sz="0" w:space="0" w:color="auto"/>
            <w:left w:val="none" w:sz="0" w:space="0" w:color="auto"/>
            <w:bottom w:val="none" w:sz="0" w:space="0" w:color="auto"/>
            <w:right w:val="none" w:sz="0" w:space="0" w:color="auto"/>
          </w:divBdr>
        </w:div>
        <w:div w:id="259918315">
          <w:marLeft w:val="0"/>
          <w:marRight w:val="0"/>
          <w:marTop w:val="0"/>
          <w:marBottom w:val="0"/>
          <w:divBdr>
            <w:top w:val="none" w:sz="0" w:space="0" w:color="auto"/>
            <w:left w:val="none" w:sz="0" w:space="0" w:color="auto"/>
            <w:bottom w:val="none" w:sz="0" w:space="0" w:color="auto"/>
            <w:right w:val="none" w:sz="0" w:space="0" w:color="auto"/>
          </w:divBdr>
        </w:div>
        <w:div w:id="25644522">
          <w:marLeft w:val="0"/>
          <w:marRight w:val="0"/>
          <w:marTop w:val="0"/>
          <w:marBottom w:val="0"/>
          <w:divBdr>
            <w:top w:val="none" w:sz="0" w:space="0" w:color="auto"/>
            <w:left w:val="none" w:sz="0" w:space="0" w:color="auto"/>
            <w:bottom w:val="none" w:sz="0" w:space="0" w:color="auto"/>
            <w:right w:val="none" w:sz="0" w:space="0" w:color="auto"/>
          </w:divBdr>
        </w:div>
        <w:div w:id="612052785">
          <w:marLeft w:val="0"/>
          <w:marRight w:val="0"/>
          <w:marTop w:val="0"/>
          <w:marBottom w:val="0"/>
          <w:divBdr>
            <w:top w:val="none" w:sz="0" w:space="0" w:color="auto"/>
            <w:left w:val="none" w:sz="0" w:space="0" w:color="auto"/>
            <w:bottom w:val="none" w:sz="0" w:space="0" w:color="auto"/>
            <w:right w:val="none" w:sz="0" w:space="0" w:color="auto"/>
          </w:divBdr>
        </w:div>
        <w:div w:id="1888177786">
          <w:marLeft w:val="0"/>
          <w:marRight w:val="0"/>
          <w:marTop w:val="0"/>
          <w:marBottom w:val="0"/>
          <w:divBdr>
            <w:top w:val="none" w:sz="0" w:space="0" w:color="auto"/>
            <w:left w:val="none" w:sz="0" w:space="0" w:color="auto"/>
            <w:bottom w:val="none" w:sz="0" w:space="0" w:color="auto"/>
            <w:right w:val="none" w:sz="0" w:space="0" w:color="auto"/>
          </w:divBdr>
        </w:div>
        <w:div w:id="884878698">
          <w:marLeft w:val="0"/>
          <w:marRight w:val="0"/>
          <w:marTop w:val="0"/>
          <w:marBottom w:val="0"/>
          <w:divBdr>
            <w:top w:val="none" w:sz="0" w:space="0" w:color="auto"/>
            <w:left w:val="none" w:sz="0" w:space="0" w:color="auto"/>
            <w:bottom w:val="none" w:sz="0" w:space="0" w:color="auto"/>
            <w:right w:val="none" w:sz="0" w:space="0" w:color="auto"/>
          </w:divBdr>
          <w:divsChild>
            <w:div w:id="998464738">
              <w:marLeft w:val="0"/>
              <w:marRight w:val="0"/>
              <w:marTop w:val="0"/>
              <w:marBottom w:val="0"/>
              <w:divBdr>
                <w:top w:val="none" w:sz="0" w:space="0" w:color="auto"/>
                <w:left w:val="none" w:sz="0" w:space="0" w:color="auto"/>
                <w:bottom w:val="none" w:sz="0" w:space="0" w:color="auto"/>
                <w:right w:val="none" w:sz="0" w:space="0" w:color="auto"/>
              </w:divBdr>
            </w:div>
            <w:div w:id="2052221977">
              <w:marLeft w:val="0"/>
              <w:marRight w:val="0"/>
              <w:marTop w:val="0"/>
              <w:marBottom w:val="0"/>
              <w:divBdr>
                <w:top w:val="none" w:sz="0" w:space="0" w:color="auto"/>
                <w:left w:val="none" w:sz="0" w:space="0" w:color="auto"/>
                <w:bottom w:val="none" w:sz="0" w:space="0" w:color="auto"/>
                <w:right w:val="none" w:sz="0" w:space="0" w:color="auto"/>
              </w:divBdr>
            </w:div>
          </w:divsChild>
        </w:div>
        <w:div w:id="1332491671">
          <w:marLeft w:val="0"/>
          <w:marRight w:val="0"/>
          <w:marTop w:val="0"/>
          <w:marBottom w:val="0"/>
          <w:divBdr>
            <w:top w:val="none" w:sz="0" w:space="0" w:color="auto"/>
            <w:left w:val="none" w:sz="0" w:space="0" w:color="auto"/>
            <w:bottom w:val="none" w:sz="0" w:space="0" w:color="auto"/>
            <w:right w:val="none" w:sz="0" w:space="0" w:color="auto"/>
          </w:divBdr>
        </w:div>
        <w:div w:id="11228649">
          <w:marLeft w:val="0"/>
          <w:marRight w:val="0"/>
          <w:marTop w:val="0"/>
          <w:marBottom w:val="0"/>
          <w:divBdr>
            <w:top w:val="none" w:sz="0" w:space="0" w:color="auto"/>
            <w:left w:val="none" w:sz="0" w:space="0" w:color="auto"/>
            <w:bottom w:val="none" w:sz="0" w:space="0" w:color="auto"/>
            <w:right w:val="none" w:sz="0" w:space="0" w:color="auto"/>
          </w:divBdr>
        </w:div>
        <w:div w:id="2142070372">
          <w:marLeft w:val="0"/>
          <w:marRight w:val="0"/>
          <w:marTop w:val="0"/>
          <w:marBottom w:val="0"/>
          <w:divBdr>
            <w:top w:val="none" w:sz="0" w:space="0" w:color="auto"/>
            <w:left w:val="none" w:sz="0" w:space="0" w:color="auto"/>
            <w:bottom w:val="none" w:sz="0" w:space="0" w:color="auto"/>
            <w:right w:val="none" w:sz="0" w:space="0" w:color="auto"/>
          </w:divBdr>
        </w:div>
        <w:div w:id="862597766">
          <w:marLeft w:val="0"/>
          <w:marRight w:val="0"/>
          <w:marTop w:val="0"/>
          <w:marBottom w:val="0"/>
          <w:divBdr>
            <w:top w:val="none" w:sz="0" w:space="0" w:color="auto"/>
            <w:left w:val="none" w:sz="0" w:space="0" w:color="auto"/>
            <w:bottom w:val="none" w:sz="0" w:space="0" w:color="auto"/>
            <w:right w:val="none" w:sz="0" w:space="0" w:color="auto"/>
          </w:divBdr>
        </w:div>
        <w:div w:id="1533496893">
          <w:marLeft w:val="0"/>
          <w:marRight w:val="0"/>
          <w:marTop w:val="0"/>
          <w:marBottom w:val="0"/>
          <w:divBdr>
            <w:top w:val="none" w:sz="0" w:space="0" w:color="auto"/>
            <w:left w:val="none" w:sz="0" w:space="0" w:color="auto"/>
            <w:bottom w:val="none" w:sz="0" w:space="0" w:color="auto"/>
            <w:right w:val="none" w:sz="0" w:space="0" w:color="auto"/>
          </w:divBdr>
        </w:div>
        <w:div w:id="524908385">
          <w:marLeft w:val="0"/>
          <w:marRight w:val="0"/>
          <w:marTop w:val="0"/>
          <w:marBottom w:val="0"/>
          <w:divBdr>
            <w:top w:val="none" w:sz="0" w:space="0" w:color="auto"/>
            <w:left w:val="none" w:sz="0" w:space="0" w:color="auto"/>
            <w:bottom w:val="none" w:sz="0" w:space="0" w:color="auto"/>
            <w:right w:val="none" w:sz="0" w:space="0" w:color="auto"/>
          </w:divBdr>
        </w:div>
        <w:div w:id="1556742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Arcus">
      <a:dk1>
        <a:sysClr val="windowText" lastClr="000000"/>
      </a:dk1>
      <a:lt1>
        <a:sysClr val="window" lastClr="FFFFFF"/>
      </a:lt1>
      <a:dk2>
        <a:srgbClr val="000000"/>
      </a:dk2>
      <a:lt2>
        <a:srgbClr val="EEECE1"/>
      </a:lt2>
      <a:accent1>
        <a:srgbClr val="31AFD8"/>
      </a:accent1>
      <a:accent2>
        <a:srgbClr val="F1658C"/>
      </a:accent2>
      <a:accent3>
        <a:srgbClr val="40905B"/>
      </a:accent3>
      <a:accent4>
        <a:srgbClr val="8D3DD7"/>
      </a:accent4>
      <a:accent5>
        <a:srgbClr val="2565AC"/>
      </a:accent5>
      <a:accent6>
        <a:srgbClr val="E17419"/>
      </a:accent6>
      <a:hlink>
        <a:srgbClr val="2565AC"/>
      </a:hlink>
      <a:folHlink>
        <a:srgbClr val="FE19FF"/>
      </a:folHlink>
    </a:clrScheme>
    <a:fontScheme name="Arcu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Pages>
  <Words>285</Words>
  <Characters>1626</Characters>
  <Application>Microsoft Office Word</Application>
  <DocSecurity>0</DocSecurity>
  <Lines>13</Lines>
  <Paragraphs>3</Paragraphs>
  <ScaleCrop>false</ScaleCrop>
  <Company>Windsoft</Company>
  <LinksUpToDate>false</LinksUpToDate>
  <CharactersWithSpaces>1908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jwc</cp:lastModifiedBy>
  <cp:revision>37</cp:revision>
  <cp:lastPrinted>2016-12-28T03:36:00Z</cp:lastPrinted>
  <dcterms:created xsi:type="dcterms:W3CDTF">2016-05-05T14:34:00Z</dcterms:created>
  <dcterms:modified xsi:type="dcterms:W3CDTF">2016-12-28T03:36:00Z</dcterms:modified>
</cp:coreProperties>
</file>